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1AE2" w14:textId="63B9AF49" w:rsidR="005B0C4F" w:rsidRPr="005B0C4F" w:rsidRDefault="005B0C4F" w:rsidP="00E47596">
      <w:pPr>
        <w:pStyle w:val="Formtitle"/>
        <w:spacing w:after="60" w:line="360" w:lineRule="auto"/>
        <w:jc w:val="left"/>
        <w:rPr>
          <w:rFonts w:cs="Open Sans"/>
          <w:bCs/>
          <w:sz w:val="28"/>
          <w:szCs w:val="28"/>
          <w:lang w:val="en-US"/>
        </w:rPr>
      </w:pPr>
      <w:r w:rsidRPr="005B0C4F">
        <w:rPr>
          <w:rFonts w:cs="Open Sans"/>
          <w:bCs/>
          <w:sz w:val="28"/>
          <w:szCs w:val="28"/>
          <w:lang w:val="en-US"/>
        </w:rPr>
        <w:t>How to prepare for a directions hearing in discrimination cases</w:t>
      </w:r>
    </w:p>
    <w:p w14:paraId="63B6A765" w14:textId="57963377" w:rsidR="00924CA1" w:rsidRPr="005B0C4F" w:rsidRDefault="00924CA1" w:rsidP="00E47596">
      <w:pPr>
        <w:widowControl w:val="0"/>
        <w:autoSpaceDE w:val="0"/>
        <w:autoSpaceDN w:val="0"/>
        <w:adjustRightInd w:val="0"/>
        <w:spacing w:after="60" w:line="360" w:lineRule="auto"/>
        <w:rPr>
          <w:rFonts w:ascii="Open Sans" w:hAnsi="Open Sans" w:cs="Open Sans"/>
        </w:rPr>
      </w:pPr>
      <w:r w:rsidRPr="005B0C4F">
        <w:rPr>
          <w:rFonts w:ascii="Open Sans" w:hAnsi="Open Sans" w:cs="Open Sans"/>
        </w:rPr>
        <w:t>The purpose of the directions hearing is to work out how we will prepare for and hear the complaint.</w:t>
      </w:r>
    </w:p>
    <w:p w14:paraId="58A43B5C" w14:textId="0FD7AE66" w:rsidR="00924CA1" w:rsidRPr="005B0C4F" w:rsidRDefault="00924CA1" w:rsidP="00E47596">
      <w:pPr>
        <w:widowControl w:val="0"/>
        <w:autoSpaceDE w:val="0"/>
        <w:autoSpaceDN w:val="0"/>
        <w:adjustRightInd w:val="0"/>
        <w:spacing w:after="60" w:line="360" w:lineRule="auto"/>
        <w:rPr>
          <w:rFonts w:ascii="Open Sans" w:hAnsi="Open Sans" w:cs="Open Sans"/>
        </w:rPr>
      </w:pPr>
      <w:r w:rsidRPr="005B0C4F">
        <w:rPr>
          <w:rFonts w:ascii="Open Sans" w:hAnsi="Open Sans" w:cs="Open Sans"/>
        </w:rPr>
        <w:t xml:space="preserve">Our legislation requires us to be as simple, quick, inexpensive and informal as we can be while achieving justice. You can access our legislation and information about our processes on our website at: </w:t>
      </w:r>
      <w:hyperlink r:id="rId8" w:history="1">
        <w:r w:rsidRPr="005B0C4F">
          <w:rPr>
            <w:rStyle w:val="Hyperlink"/>
            <w:rFonts w:ascii="Open Sans" w:hAnsi="Open Sans" w:cs="Open Sans"/>
          </w:rPr>
          <w:t>www.acat.act.gov.au</w:t>
        </w:r>
      </w:hyperlink>
    </w:p>
    <w:p w14:paraId="2F862E6F" w14:textId="77777777" w:rsidR="00924CA1" w:rsidRPr="005B0C4F" w:rsidRDefault="00924CA1" w:rsidP="00E47596">
      <w:pPr>
        <w:spacing w:after="60" w:line="360" w:lineRule="auto"/>
        <w:rPr>
          <w:rFonts w:ascii="Open Sans" w:hAnsi="Open Sans" w:cs="Open Sans"/>
        </w:rPr>
      </w:pPr>
      <w:r w:rsidRPr="005B0C4F">
        <w:rPr>
          <w:rFonts w:ascii="Open Sans" w:hAnsi="Open Sans" w:cs="Open Sans"/>
        </w:rPr>
        <w:t xml:space="preserve">We are independent of the ACT Human Rights Commission. </w:t>
      </w:r>
      <w:r w:rsidR="00AE1DBB" w:rsidRPr="005B0C4F">
        <w:rPr>
          <w:rFonts w:ascii="Open Sans" w:hAnsi="Open Sans" w:cs="Open Sans"/>
        </w:rPr>
        <w:t>The ACT Human Rights Commission only provides us with limited information when referring a complaint. I</w:t>
      </w:r>
      <w:r w:rsidRPr="005B0C4F">
        <w:rPr>
          <w:rFonts w:ascii="Open Sans" w:hAnsi="Open Sans" w:cs="Open Sans"/>
        </w:rPr>
        <w:t xml:space="preserve">nformation or documents you have given to the ACT Human Rights Commission </w:t>
      </w:r>
      <w:r w:rsidR="00AE1DBB" w:rsidRPr="005B0C4F">
        <w:rPr>
          <w:rFonts w:ascii="Open Sans" w:hAnsi="Open Sans" w:cs="Open Sans"/>
        </w:rPr>
        <w:t xml:space="preserve">may </w:t>
      </w:r>
      <w:r w:rsidRPr="005B0C4F">
        <w:rPr>
          <w:rFonts w:ascii="Open Sans" w:hAnsi="Open Sans" w:cs="Open Sans"/>
        </w:rPr>
        <w:t xml:space="preserve">not </w:t>
      </w:r>
      <w:r w:rsidR="00AE1DBB" w:rsidRPr="005B0C4F">
        <w:rPr>
          <w:rFonts w:ascii="Open Sans" w:hAnsi="Open Sans" w:cs="Open Sans"/>
        </w:rPr>
        <w:t xml:space="preserve">have </w:t>
      </w:r>
      <w:r w:rsidRPr="005B0C4F">
        <w:rPr>
          <w:rFonts w:ascii="Open Sans" w:hAnsi="Open Sans" w:cs="Open Sans"/>
        </w:rPr>
        <w:t>been provided to the Tribunal.</w:t>
      </w:r>
    </w:p>
    <w:p w14:paraId="07FCE15F" w14:textId="40B1E459" w:rsidR="00924CA1" w:rsidRPr="005B0C4F" w:rsidRDefault="00924CA1" w:rsidP="00E47596">
      <w:pPr>
        <w:widowControl w:val="0"/>
        <w:autoSpaceDE w:val="0"/>
        <w:autoSpaceDN w:val="0"/>
        <w:adjustRightInd w:val="0"/>
        <w:spacing w:after="60" w:line="360" w:lineRule="auto"/>
        <w:rPr>
          <w:rFonts w:ascii="Open Sans" w:hAnsi="Open Sans" w:cs="Open Sans"/>
        </w:rPr>
      </w:pPr>
      <w:r w:rsidRPr="005B0C4F">
        <w:rPr>
          <w:rFonts w:ascii="Open Sans" w:hAnsi="Open Sans" w:cs="Open Sans"/>
        </w:rPr>
        <w:t>At the directions hearing we may:</w:t>
      </w:r>
    </w:p>
    <w:p w14:paraId="0B5EBB27" w14:textId="77777777" w:rsidR="00924CA1" w:rsidRPr="005B0C4F" w:rsidRDefault="00924CA1" w:rsidP="00E47596">
      <w:pPr>
        <w:widowControl w:val="0"/>
        <w:numPr>
          <w:ilvl w:val="0"/>
          <w:numId w:val="14"/>
        </w:numPr>
        <w:autoSpaceDE w:val="0"/>
        <w:autoSpaceDN w:val="0"/>
        <w:adjustRightInd w:val="0"/>
        <w:spacing w:after="60" w:line="360" w:lineRule="auto"/>
        <w:ind w:left="1134" w:hanging="567"/>
        <w:rPr>
          <w:rFonts w:ascii="Open Sans" w:hAnsi="Open Sans" w:cs="Open Sans"/>
        </w:rPr>
      </w:pPr>
      <w:r w:rsidRPr="005B0C4F">
        <w:rPr>
          <w:rFonts w:ascii="Open Sans" w:hAnsi="Open Sans" w:cs="Open Sans"/>
        </w:rPr>
        <w:t>Talk with you about the complaint</w:t>
      </w:r>
    </w:p>
    <w:p w14:paraId="4C3E7F24" w14:textId="36723CE0" w:rsidR="00AE1DBB" w:rsidRPr="005B0C4F" w:rsidRDefault="00AE1DBB" w:rsidP="00E47596">
      <w:pPr>
        <w:widowControl w:val="0"/>
        <w:numPr>
          <w:ilvl w:val="0"/>
          <w:numId w:val="14"/>
        </w:numPr>
        <w:autoSpaceDE w:val="0"/>
        <w:autoSpaceDN w:val="0"/>
        <w:adjustRightInd w:val="0"/>
        <w:spacing w:after="60" w:line="360" w:lineRule="auto"/>
        <w:ind w:left="1134" w:hanging="567"/>
        <w:rPr>
          <w:rFonts w:ascii="Open Sans" w:hAnsi="Open Sans" w:cs="Open Sans"/>
        </w:rPr>
      </w:pPr>
      <w:r w:rsidRPr="005B0C4F">
        <w:rPr>
          <w:rFonts w:ascii="Open Sans" w:hAnsi="Open Sans" w:cs="Open Sans"/>
        </w:rPr>
        <w:t xml:space="preserve">Discuss the discrimination questionnaires with you. They may be found at: </w:t>
      </w:r>
      <w:hyperlink r:id="rId9" w:history="1">
        <w:r w:rsidRPr="005B0C4F">
          <w:rPr>
            <w:rStyle w:val="Hyperlink"/>
            <w:rFonts w:ascii="Open Sans" w:hAnsi="Open Sans" w:cs="Open Sans"/>
          </w:rPr>
          <w:t>https://www.acat.act.gov.au/case-types/discrimination-cases</w:t>
        </w:r>
      </w:hyperlink>
    </w:p>
    <w:p w14:paraId="14A055DB" w14:textId="77777777" w:rsidR="00924CA1" w:rsidRPr="005B0C4F" w:rsidRDefault="00924CA1" w:rsidP="00E47596">
      <w:pPr>
        <w:widowControl w:val="0"/>
        <w:numPr>
          <w:ilvl w:val="0"/>
          <w:numId w:val="14"/>
        </w:numPr>
        <w:autoSpaceDE w:val="0"/>
        <w:autoSpaceDN w:val="0"/>
        <w:adjustRightInd w:val="0"/>
        <w:spacing w:after="60" w:line="360" w:lineRule="auto"/>
        <w:ind w:left="1134" w:hanging="567"/>
        <w:rPr>
          <w:rFonts w:ascii="Open Sans" w:hAnsi="Open Sans" w:cs="Open Sans"/>
        </w:rPr>
      </w:pPr>
      <w:r w:rsidRPr="005B0C4F">
        <w:rPr>
          <w:rFonts w:ascii="Open Sans" w:hAnsi="Open Sans" w:cs="Open Sans"/>
        </w:rPr>
        <w:t>Refer the matter for a mediation or conference to be held on another day</w:t>
      </w:r>
    </w:p>
    <w:p w14:paraId="660A7ADD" w14:textId="77777777" w:rsidR="00924CA1" w:rsidRPr="005B0C4F" w:rsidRDefault="00924CA1" w:rsidP="00E47596">
      <w:pPr>
        <w:widowControl w:val="0"/>
        <w:numPr>
          <w:ilvl w:val="0"/>
          <w:numId w:val="14"/>
        </w:numPr>
        <w:autoSpaceDE w:val="0"/>
        <w:autoSpaceDN w:val="0"/>
        <w:adjustRightInd w:val="0"/>
        <w:spacing w:after="60" w:line="360" w:lineRule="auto"/>
        <w:ind w:left="1134" w:hanging="567"/>
        <w:rPr>
          <w:rFonts w:ascii="Open Sans" w:hAnsi="Open Sans" w:cs="Open Sans"/>
        </w:rPr>
      </w:pPr>
      <w:r w:rsidRPr="005B0C4F">
        <w:rPr>
          <w:rFonts w:ascii="Open Sans" w:hAnsi="Open Sans" w:cs="Open Sans"/>
        </w:rPr>
        <w:t>Make orders for you to file witness statements or other documents</w:t>
      </w:r>
    </w:p>
    <w:p w14:paraId="3B1854FD" w14:textId="77777777" w:rsidR="00924CA1" w:rsidRPr="005B0C4F" w:rsidRDefault="00924CA1" w:rsidP="00E47596">
      <w:pPr>
        <w:widowControl w:val="0"/>
        <w:numPr>
          <w:ilvl w:val="0"/>
          <w:numId w:val="14"/>
        </w:numPr>
        <w:autoSpaceDE w:val="0"/>
        <w:autoSpaceDN w:val="0"/>
        <w:adjustRightInd w:val="0"/>
        <w:spacing w:after="60" w:line="360" w:lineRule="auto"/>
        <w:ind w:left="1134" w:hanging="567"/>
        <w:rPr>
          <w:rFonts w:ascii="Open Sans" w:hAnsi="Open Sans" w:cs="Open Sans"/>
        </w:rPr>
      </w:pPr>
      <w:r w:rsidRPr="005B0C4F">
        <w:rPr>
          <w:rFonts w:ascii="Open Sans" w:hAnsi="Open Sans" w:cs="Open Sans"/>
        </w:rPr>
        <w:t xml:space="preserve">Schedule the complaint to be heard on another day (final hearing) </w:t>
      </w:r>
    </w:p>
    <w:p w14:paraId="0E625A26" w14:textId="4A802CC4" w:rsidR="00924CA1" w:rsidRPr="005B0C4F" w:rsidRDefault="00924CA1" w:rsidP="00E47596">
      <w:pPr>
        <w:widowControl w:val="0"/>
        <w:numPr>
          <w:ilvl w:val="0"/>
          <w:numId w:val="14"/>
        </w:numPr>
        <w:autoSpaceDE w:val="0"/>
        <w:autoSpaceDN w:val="0"/>
        <w:adjustRightInd w:val="0"/>
        <w:spacing w:after="60" w:line="360" w:lineRule="auto"/>
        <w:ind w:left="1134" w:hanging="567"/>
        <w:rPr>
          <w:rFonts w:ascii="Open Sans" w:hAnsi="Open Sans" w:cs="Open Sans"/>
        </w:rPr>
      </w:pPr>
      <w:r w:rsidRPr="005B0C4F">
        <w:rPr>
          <w:rFonts w:ascii="Open Sans" w:hAnsi="Open Sans" w:cs="Open Sans"/>
        </w:rPr>
        <w:t>Consider whether some of the hearing or documents should be private</w:t>
      </w:r>
    </w:p>
    <w:p w14:paraId="3A15AF54" w14:textId="0F3D576A" w:rsidR="00924CA1" w:rsidRPr="005B0C4F" w:rsidRDefault="00924CA1" w:rsidP="00E47596">
      <w:pPr>
        <w:widowControl w:val="0"/>
        <w:autoSpaceDE w:val="0"/>
        <w:autoSpaceDN w:val="0"/>
        <w:adjustRightInd w:val="0"/>
        <w:spacing w:after="60" w:line="360" w:lineRule="auto"/>
        <w:rPr>
          <w:rFonts w:ascii="Open Sans" w:hAnsi="Open Sans" w:cs="Open Sans"/>
        </w:rPr>
      </w:pPr>
      <w:r w:rsidRPr="005B0C4F">
        <w:rPr>
          <w:rFonts w:ascii="Open Sans" w:hAnsi="Open Sans" w:cs="Open Sans"/>
          <w:b/>
        </w:rPr>
        <w:t xml:space="preserve">You, or your authorised representative, must attend the directions hearing. </w:t>
      </w:r>
      <w:r w:rsidRPr="005B0C4F">
        <w:rPr>
          <w:rFonts w:ascii="Open Sans" w:hAnsi="Open Sans" w:cs="Open Sans"/>
        </w:rPr>
        <w:t>If you or your representative do not attend</w:t>
      </w:r>
      <w:r w:rsidR="006B77C7" w:rsidRPr="005B0C4F">
        <w:rPr>
          <w:rFonts w:ascii="Open Sans" w:hAnsi="Open Sans" w:cs="Open Sans"/>
        </w:rPr>
        <w:t>,</w:t>
      </w:r>
      <w:r w:rsidRPr="005B0C4F">
        <w:rPr>
          <w:rFonts w:ascii="Open Sans" w:hAnsi="Open Sans" w:cs="Open Sans"/>
        </w:rPr>
        <w:t xml:space="preserve"> we may dismiss the complaint (if you are the applicant) or hear and decide the complaint immediately (if you are the respondent)</w:t>
      </w:r>
    </w:p>
    <w:p w14:paraId="41F8A269" w14:textId="331067A6" w:rsidR="005C0021" w:rsidRPr="005B0C4F" w:rsidRDefault="00924CA1" w:rsidP="00E47596">
      <w:pPr>
        <w:widowControl w:val="0"/>
        <w:autoSpaceDE w:val="0"/>
        <w:autoSpaceDN w:val="0"/>
        <w:adjustRightInd w:val="0"/>
        <w:spacing w:after="60" w:line="360" w:lineRule="auto"/>
        <w:rPr>
          <w:rFonts w:ascii="Open Sans" w:hAnsi="Open Sans" w:cs="Open Sans"/>
        </w:rPr>
      </w:pPr>
      <w:r w:rsidRPr="005B0C4F">
        <w:rPr>
          <w:rFonts w:ascii="Open Sans" w:hAnsi="Open Sans" w:cs="Open Sans"/>
          <w:b/>
          <w:bCs/>
        </w:rPr>
        <w:t xml:space="preserve">You can attend </w:t>
      </w:r>
      <w:r w:rsidR="005C0021" w:rsidRPr="005B0C4F">
        <w:rPr>
          <w:rFonts w:ascii="Open Sans" w:hAnsi="Open Sans" w:cs="Open Sans"/>
          <w:b/>
          <w:bCs/>
        </w:rPr>
        <w:t>the directions hearing remotely (</w:t>
      </w:r>
      <w:r w:rsidRPr="005B0C4F">
        <w:rPr>
          <w:rFonts w:ascii="Open Sans" w:hAnsi="Open Sans" w:cs="Open Sans"/>
          <w:b/>
          <w:bCs/>
        </w:rPr>
        <w:t>by telephone</w:t>
      </w:r>
      <w:r w:rsidR="005C0021" w:rsidRPr="005B0C4F">
        <w:rPr>
          <w:rFonts w:ascii="Open Sans" w:hAnsi="Open Sans" w:cs="Open Sans"/>
          <w:b/>
          <w:bCs/>
        </w:rPr>
        <w:t xml:space="preserve"> or audio-visual link) or in person</w:t>
      </w:r>
      <w:r w:rsidRPr="005B0C4F">
        <w:rPr>
          <w:rFonts w:ascii="Open Sans" w:hAnsi="Open Sans" w:cs="Open Sans"/>
          <w:b/>
          <w:bCs/>
        </w:rPr>
        <w:t>.</w:t>
      </w:r>
      <w:r w:rsidRPr="005B0C4F">
        <w:rPr>
          <w:rFonts w:ascii="Open Sans" w:hAnsi="Open Sans" w:cs="Open Sans"/>
        </w:rPr>
        <w:t xml:space="preserve"> To find out how </w:t>
      </w:r>
      <w:r w:rsidR="005C0021" w:rsidRPr="005B0C4F">
        <w:rPr>
          <w:rFonts w:ascii="Open Sans" w:hAnsi="Open Sans" w:cs="Open Sans"/>
        </w:rPr>
        <w:t xml:space="preserve">to attend remotely, </w:t>
      </w:r>
      <w:r w:rsidRPr="005B0C4F">
        <w:rPr>
          <w:rFonts w:ascii="Open Sans" w:hAnsi="Open Sans" w:cs="Open Sans"/>
        </w:rPr>
        <w:t>visit our website at:</w:t>
      </w:r>
      <w:r w:rsidR="005C0021" w:rsidRPr="005B0C4F">
        <w:rPr>
          <w:rFonts w:ascii="Open Sans" w:hAnsi="Open Sans" w:cs="Open Sans"/>
        </w:rPr>
        <w:t xml:space="preserve"> </w:t>
      </w:r>
      <w:hyperlink r:id="rId10" w:history="1">
        <w:r w:rsidR="005C0021" w:rsidRPr="005B0C4F">
          <w:rPr>
            <w:rStyle w:val="Hyperlink"/>
            <w:rFonts w:ascii="Open Sans" w:hAnsi="Open Sans" w:cs="Open Sans"/>
          </w:rPr>
          <w:t>Remote or in person attendance - ACAT</w:t>
        </w:r>
      </w:hyperlink>
    </w:p>
    <w:p w14:paraId="66CD1BC4" w14:textId="4F1A13B1" w:rsidR="00924CA1" w:rsidRPr="005B0C4F" w:rsidRDefault="005C0021" w:rsidP="00E47596">
      <w:pPr>
        <w:widowControl w:val="0"/>
        <w:autoSpaceDE w:val="0"/>
        <w:autoSpaceDN w:val="0"/>
        <w:adjustRightInd w:val="0"/>
        <w:spacing w:after="60" w:line="360" w:lineRule="auto"/>
        <w:rPr>
          <w:rFonts w:ascii="Open Sans" w:hAnsi="Open Sans" w:cs="Open Sans"/>
        </w:rPr>
      </w:pPr>
      <w:r w:rsidRPr="005B0C4F">
        <w:rPr>
          <w:rFonts w:ascii="Open Sans" w:hAnsi="Open Sans" w:cs="Open Sans"/>
        </w:rPr>
        <w:t xml:space="preserve">ACAT can make reasonable adjustments for people with a disability. </w:t>
      </w:r>
      <w:r w:rsidR="00F36417" w:rsidRPr="005B0C4F">
        <w:rPr>
          <w:rFonts w:ascii="Open Sans" w:hAnsi="Open Sans" w:cs="Open Sans"/>
        </w:rPr>
        <w:t xml:space="preserve">You can access information about reasonable adjustments at ACAT on our website at </w:t>
      </w:r>
      <w:hyperlink r:id="rId11" w:history="1">
        <w:r w:rsidR="00F36417" w:rsidRPr="005B0C4F">
          <w:rPr>
            <w:rStyle w:val="Hyperlink"/>
            <w:rFonts w:ascii="Open Sans" w:hAnsi="Open Sans" w:cs="Open Sans"/>
          </w:rPr>
          <w:t>Accessibility - ACAT</w:t>
        </w:r>
      </w:hyperlink>
    </w:p>
    <w:p w14:paraId="35333BFB" w14:textId="17650DFE" w:rsidR="00E37FC9" w:rsidRPr="005B0C4F" w:rsidRDefault="00A2185A" w:rsidP="00E47596">
      <w:pPr>
        <w:pStyle w:val="PlainText"/>
        <w:spacing w:after="60" w:line="360" w:lineRule="auto"/>
        <w:rPr>
          <w:rFonts w:ascii="Open Sans" w:hAnsi="Open Sans" w:cs="Open Sans"/>
          <w:b/>
          <w:bCs/>
          <w:szCs w:val="22"/>
        </w:rPr>
      </w:pPr>
      <w:r>
        <w:rPr>
          <w:rFonts w:ascii="Open Sans" w:hAnsi="Open Sans" w:cs="Open Sans"/>
          <w:b/>
          <w:bCs/>
          <w:szCs w:val="22"/>
        </w:rPr>
        <w:br w:type="column"/>
      </w:r>
      <w:r w:rsidR="00E37FC9" w:rsidRPr="005B0C4F">
        <w:rPr>
          <w:rFonts w:ascii="Open Sans" w:hAnsi="Open Sans" w:cs="Open Sans"/>
          <w:b/>
          <w:bCs/>
          <w:szCs w:val="22"/>
        </w:rPr>
        <w:lastRenderedPageBreak/>
        <w:t>Legal Advice and Assistance</w:t>
      </w:r>
    </w:p>
    <w:p w14:paraId="087EDE74" w14:textId="1AD69614" w:rsidR="00E37FC9" w:rsidRPr="005B0C4F" w:rsidRDefault="00E37FC9" w:rsidP="00E47596">
      <w:pPr>
        <w:pStyle w:val="PlainText"/>
        <w:spacing w:after="60" w:line="360" w:lineRule="auto"/>
        <w:rPr>
          <w:rFonts w:ascii="Open Sans" w:hAnsi="Open Sans" w:cs="Open Sans"/>
          <w:szCs w:val="22"/>
        </w:rPr>
      </w:pPr>
      <w:r w:rsidRPr="005B0C4F">
        <w:rPr>
          <w:rFonts w:ascii="Open Sans" w:hAnsi="Open Sans" w:cs="Open Sans"/>
          <w:szCs w:val="22"/>
        </w:rPr>
        <w:t>As discrimination law is complex, you may wish to contact one of the following free legal service providers, to see if they can assist you with your case:</w:t>
      </w:r>
    </w:p>
    <w:tbl>
      <w:tblPr>
        <w:tblStyle w:val="TableGrid"/>
        <w:tblW w:w="0" w:type="auto"/>
        <w:tblLook w:val="04A0" w:firstRow="1" w:lastRow="0" w:firstColumn="1" w:lastColumn="0" w:noHBand="0" w:noVBand="1"/>
      </w:tblPr>
      <w:tblGrid>
        <w:gridCol w:w="2228"/>
        <w:gridCol w:w="2881"/>
        <w:gridCol w:w="4640"/>
      </w:tblGrid>
      <w:tr w:rsidR="00E37FC9" w:rsidRPr="005B0C4F" w14:paraId="62787620" w14:textId="77777777" w:rsidTr="00897460">
        <w:trPr>
          <w:cantSplit/>
          <w:tblHeader/>
        </w:trPr>
        <w:tc>
          <w:tcPr>
            <w:tcW w:w="2363" w:type="dxa"/>
          </w:tcPr>
          <w:p w14:paraId="0628C79C" w14:textId="77777777" w:rsidR="00E37FC9" w:rsidRPr="005B0C4F" w:rsidRDefault="00E37FC9" w:rsidP="00E47596">
            <w:pPr>
              <w:pStyle w:val="PlainText"/>
              <w:spacing w:before="40" w:after="60" w:line="360" w:lineRule="auto"/>
              <w:rPr>
                <w:rFonts w:ascii="Open Sans" w:hAnsi="Open Sans" w:cs="Open Sans"/>
                <w:b/>
                <w:bCs/>
                <w:szCs w:val="22"/>
              </w:rPr>
            </w:pPr>
            <w:r w:rsidRPr="005B0C4F">
              <w:rPr>
                <w:rFonts w:ascii="Open Sans" w:hAnsi="Open Sans" w:cs="Open Sans"/>
                <w:b/>
                <w:bCs/>
                <w:szCs w:val="22"/>
              </w:rPr>
              <w:t>Name</w:t>
            </w:r>
          </w:p>
        </w:tc>
        <w:tc>
          <w:tcPr>
            <w:tcW w:w="3019" w:type="dxa"/>
          </w:tcPr>
          <w:p w14:paraId="657E5960" w14:textId="77777777" w:rsidR="00E37FC9" w:rsidRPr="005B0C4F" w:rsidRDefault="00E37FC9" w:rsidP="00E47596">
            <w:pPr>
              <w:pStyle w:val="PlainText"/>
              <w:spacing w:before="40" w:after="60" w:line="360" w:lineRule="auto"/>
              <w:rPr>
                <w:rFonts w:ascii="Open Sans" w:hAnsi="Open Sans" w:cs="Open Sans"/>
                <w:b/>
                <w:bCs/>
                <w:szCs w:val="22"/>
              </w:rPr>
            </w:pPr>
            <w:r w:rsidRPr="005B0C4F">
              <w:rPr>
                <w:rFonts w:ascii="Open Sans" w:hAnsi="Open Sans" w:cs="Open Sans"/>
                <w:b/>
                <w:bCs/>
                <w:szCs w:val="22"/>
              </w:rPr>
              <w:t>Subject matter area</w:t>
            </w:r>
          </w:p>
        </w:tc>
        <w:tc>
          <w:tcPr>
            <w:tcW w:w="4367" w:type="dxa"/>
          </w:tcPr>
          <w:p w14:paraId="3B37B06F" w14:textId="77777777" w:rsidR="00E37FC9" w:rsidRPr="005B0C4F" w:rsidRDefault="00E37FC9" w:rsidP="00E47596">
            <w:pPr>
              <w:pStyle w:val="PlainText"/>
              <w:spacing w:before="40" w:after="60" w:line="360" w:lineRule="auto"/>
              <w:rPr>
                <w:rFonts w:ascii="Open Sans" w:hAnsi="Open Sans" w:cs="Open Sans"/>
                <w:b/>
                <w:bCs/>
                <w:szCs w:val="22"/>
              </w:rPr>
            </w:pPr>
            <w:r w:rsidRPr="005B0C4F">
              <w:rPr>
                <w:rFonts w:ascii="Open Sans" w:hAnsi="Open Sans" w:cs="Open Sans"/>
                <w:b/>
                <w:bCs/>
                <w:szCs w:val="22"/>
              </w:rPr>
              <w:t>Contact details</w:t>
            </w:r>
          </w:p>
        </w:tc>
      </w:tr>
      <w:tr w:rsidR="00E37FC9" w:rsidRPr="005B0C4F" w14:paraId="06EFA09F" w14:textId="77777777" w:rsidTr="00897460">
        <w:tc>
          <w:tcPr>
            <w:tcW w:w="2363" w:type="dxa"/>
          </w:tcPr>
          <w:p w14:paraId="4258A7BB" w14:textId="77777777"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Canberra Community Law</w:t>
            </w:r>
          </w:p>
        </w:tc>
        <w:tc>
          <w:tcPr>
            <w:tcW w:w="3019" w:type="dxa"/>
          </w:tcPr>
          <w:p w14:paraId="5E277F4F" w14:textId="77777777" w:rsidR="00E37FC9" w:rsidRPr="005B0C4F" w:rsidRDefault="00E37FC9" w:rsidP="00E47596">
            <w:pPr>
              <w:pStyle w:val="PlainText"/>
              <w:numPr>
                <w:ilvl w:val="0"/>
                <w:numId w:val="19"/>
              </w:numPr>
              <w:spacing w:before="40" w:after="60" w:line="360" w:lineRule="auto"/>
              <w:rPr>
                <w:rFonts w:ascii="Open Sans" w:hAnsi="Open Sans" w:cs="Open Sans"/>
                <w:szCs w:val="22"/>
              </w:rPr>
            </w:pPr>
            <w:r w:rsidRPr="005B0C4F">
              <w:rPr>
                <w:rFonts w:ascii="Open Sans" w:hAnsi="Open Sans" w:cs="Open Sans"/>
                <w:szCs w:val="22"/>
              </w:rPr>
              <w:t xml:space="preserve">Disability discrimination </w:t>
            </w:r>
          </w:p>
          <w:p w14:paraId="2C4BD364" w14:textId="77777777" w:rsidR="00E37FC9" w:rsidRPr="005B0C4F" w:rsidRDefault="00E37FC9" w:rsidP="00E47596">
            <w:pPr>
              <w:pStyle w:val="PlainText"/>
              <w:numPr>
                <w:ilvl w:val="0"/>
                <w:numId w:val="19"/>
              </w:numPr>
              <w:spacing w:before="40" w:after="60" w:line="360" w:lineRule="auto"/>
              <w:rPr>
                <w:rFonts w:ascii="Open Sans" w:hAnsi="Open Sans" w:cs="Open Sans"/>
                <w:szCs w:val="22"/>
              </w:rPr>
            </w:pPr>
            <w:r w:rsidRPr="005B0C4F">
              <w:rPr>
                <w:rFonts w:ascii="Open Sans" w:hAnsi="Open Sans" w:cs="Open Sans"/>
                <w:szCs w:val="22"/>
              </w:rPr>
              <w:t xml:space="preserve">Race discrimination for Aboriginal people (as part of Dhurrawang Aboriginal Human Rights service)  </w:t>
            </w:r>
          </w:p>
        </w:tc>
        <w:tc>
          <w:tcPr>
            <w:tcW w:w="4367" w:type="dxa"/>
          </w:tcPr>
          <w:p w14:paraId="1FF5551D" w14:textId="77777777" w:rsidR="005C0021" w:rsidRPr="005B0C4F" w:rsidRDefault="005C0021" w:rsidP="00E47596">
            <w:pPr>
              <w:pStyle w:val="Default"/>
              <w:spacing w:after="60" w:line="360" w:lineRule="auto"/>
              <w:rPr>
                <w:sz w:val="22"/>
                <w:szCs w:val="22"/>
              </w:rPr>
            </w:pPr>
            <w:r w:rsidRPr="005B0C4F">
              <w:rPr>
                <w:sz w:val="22"/>
                <w:szCs w:val="22"/>
              </w:rPr>
              <w:t>Disability Discrimination Law:</w:t>
            </w:r>
            <w:r w:rsidRPr="005B0C4F">
              <w:rPr>
                <w:b/>
                <w:bCs/>
                <w:sz w:val="22"/>
                <w:szCs w:val="22"/>
              </w:rPr>
              <w:t xml:space="preserve"> </w:t>
            </w:r>
            <w:r w:rsidRPr="005B0C4F">
              <w:rPr>
                <w:sz w:val="22"/>
                <w:szCs w:val="22"/>
              </w:rPr>
              <w:t xml:space="preserve"> 6218 7900</w:t>
            </w:r>
          </w:p>
          <w:p w14:paraId="41F3B272" w14:textId="77777777"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Dhurrawang Aboriginal Human Rights: 6218 7900</w:t>
            </w:r>
          </w:p>
          <w:p w14:paraId="6559B97E" w14:textId="77777777"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Email: info@canberracommunitylaw.org.au</w:t>
            </w:r>
          </w:p>
          <w:p w14:paraId="3E2E07D7" w14:textId="77777777"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Website: https://canberracommunitylaw.org.au</w:t>
            </w:r>
          </w:p>
        </w:tc>
      </w:tr>
      <w:tr w:rsidR="00E37FC9" w:rsidRPr="005B0C4F" w14:paraId="77BEA0B3" w14:textId="77777777" w:rsidTr="00897460">
        <w:tc>
          <w:tcPr>
            <w:tcW w:w="2363" w:type="dxa"/>
          </w:tcPr>
          <w:p w14:paraId="31F19B40" w14:textId="77777777"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Women’s Legal Centre ACT</w:t>
            </w:r>
          </w:p>
        </w:tc>
        <w:tc>
          <w:tcPr>
            <w:tcW w:w="3019" w:type="dxa"/>
          </w:tcPr>
          <w:p w14:paraId="1CDDB587" w14:textId="77777777"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Discrimination generally (women only)</w:t>
            </w:r>
          </w:p>
        </w:tc>
        <w:tc>
          <w:tcPr>
            <w:tcW w:w="4367" w:type="dxa"/>
          </w:tcPr>
          <w:p w14:paraId="0089B644" w14:textId="77777777"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Phone: 6257 4499 (TTY) or 1800 634 669</w:t>
            </w:r>
          </w:p>
          <w:p w14:paraId="3E220759" w14:textId="77777777"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Email: admin@wlc.org.au</w:t>
            </w:r>
          </w:p>
          <w:p w14:paraId="3A80C776" w14:textId="77777777"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Website: www.womenslegalact.org</w:t>
            </w:r>
          </w:p>
          <w:p w14:paraId="7970CEE8" w14:textId="77777777" w:rsidR="00E37FC9" w:rsidRPr="005B0C4F" w:rsidRDefault="00E37FC9" w:rsidP="00E47596">
            <w:pPr>
              <w:pStyle w:val="PlainText"/>
              <w:spacing w:before="40" w:after="60" w:line="360" w:lineRule="auto"/>
              <w:rPr>
                <w:rFonts w:ascii="Open Sans" w:hAnsi="Open Sans" w:cs="Open Sans"/>
                <w:szCs w:val="22"/>
              </w:rPr>
            </w:pPr>
          </w:p>
        </w:tc>
      </w:tr>
      <w:tr w:rsidR="00E37FC9" w:rsidRPr="005B0C4F" w14:paraId="014B8A73" w14:textId="77777777" w:rsidTr="00897460">
        <w:trPr>
          <w:cantSplit/>
        </w:trPr>
        <w:tc>
          <w:tcPr>
            <w:tcW w:w="2363" w:type="dxa"/>
          </w:tcPr>
          <w:p w14:paraId="6B54EDD8" w14:textId="77777777"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Youth Law Centre (part of Legal Aid)</w:t>
            </w:r>
          </w:p>
        </w:tc>
        <w:tc>
          <w:tcPr>
            <w:tcW w:w="3019" w:type="dxa"/>
          </w:tcPr>
          <w:p w14:paraId="343555E1" w14:textId="78C0D170" w:rsidR="00E37FC9" w:rsidRPr="005B0C4F" w:rsidRDefault="00332EAB" w:rsidP="00E47596">
            <w:pPr>
              <w:pStyle w:val="PlainText"/>
              <w:spacing w:before="40" w:after="60" w:line="360" w:lineRule="auto"/>
              <w:rPr>
                <w:rFonts w:ascii="Open Sans" w:hAnsi="Open Sans" w:cs="Open Sans"/>
                <w:szCs w:val="22"/>
              </w:rPr>
            </w:pPr>
            <w:r w:rsidRPr="005B0C4F">
              <w:rPr>
                <w:rFonts w:ascii="Open Sans" w:hAnsi="Open Sans" w:cs="Open Sans"/>
                <w:szCs w:val="22"/>
              </w:rPr>
              <w:t xml:space="preserve">Discrimination generally </w:t>
            </w:r>
            <w:r w:rsidR="00E37FC9" w:rsidRPr="005B0C4F">
              <w:rPr>
                <w:rFonts w:ascii="Open Sans" w:hAnsi="Open Sans" w:cs="Open Sans"/>
                <w:szCs w:val="22"/>
              </w:rPr>
              <w:t>(for young people under 25)</w:t>
            </w:r>
          </w:p>
        </w:tc>
        <w:tc>
          <w:tcPr>
            <w:tcW w:w="4367" w:type="dxa"/>
          </w:tcPr>
          <w:p w14:paraId="7D2C6D7B" w14:textId="169CF552"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Phone: (02) 6173 5410 </w:t>
            </w:r>
          </w:p>
          <w:p w14:paraId="2C70F23C" w14:textId="16B95E29"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Email: ylc@legalaidact.org.au </w:t>
            </w:r>
          </w:p>
          <w:p w14:paraId="4D6961E9" w14:textId="1338061E" w:rsidR="007A1C7A" w:rsidRPr="005B0C4F" w:rsidRDefault="007A1C7A" w:rsidP="00E47596">
            <w:pPr>
              <w:pStyle w:val="PlainText"/>
              <w:spacing w:before="40" w:after="60" w:line="360" w:lineRule="auto"/>
              <w:rPr>
                <w:rFonts w:ascii="Open Sans" w:hAnsi="Open Sans" w:cs="Open Sans"/>
                <w:szCs w:val="22"/>
              </w:rPr>
            </w:pPr>
            <w:r w:rsidRPr="005B0C4F">
              <w:rPr>
                <w:rFonts w:ascii="Open Sans" w:hAnsi="Open Sans" w:cs="Open Sans"/>
                <w:szCs w:val="22"/>
              </w:rPr>
              <w:t>Website:</w:t>
            </w:r>
          </w:p>
          <w:p w14:paraId="0409A6AA" w14:textId="77777777"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https://www.legalaidact.org.au/what-we-do/youth-law-centre</w:t>
            </w:r>
          </w:p>
        </w:tc>
      </w:tr>
      <w:tr w:rsidR="00E37FC9" w:rsidRPr="005B0C4F" w14:paraId="088F1FA3" w14:textId="77777777" w:rsidTr="00897460">
        <w:tc>
          <w:tcPr>
            <w:tcW w:w="2363" w:type="dxa"/>
          </w:tcPr>
          <w:p w14:paraId="4A0B0437" w14:textId="77777777"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Older Persons ACT Legal Service (part of Legal Aid)</w:t>
            </w:r>
          </w:p>
        </w:tc>
        <w:tc>
          <w:tcPr>
            <w:tcW w:w="3019" w:type="dxa"/>
          </w:tcPr>
          <w:p w14:paraId="23AD92CB" w14:textId="2DE0F9E9" w:rsidR="00E37FC9" w:rsidRPr="005B0C4F" w:rsidRDefault="00332EAB" w:rsidP="00E47596">
            <w:pPr>
              <w:pStyle w:val="PlainText"/>
              <w:spacing w:before="40" w:after="60" w:line="360" w:lineRule="auto"/>
              <w:rPr>
                <w:rFonts w:ascii="Open Sans" w:hAnsi="Open Sans" w:cs="Open Sans"/>
                <w:szCs w:val="22"/>
              </w:rPr>
            </w:pPr>
            <w:r w:rsidRPr="005B0C4F">
              <w:rPr>
                <w:rFonts w:ascii="Open Sans" w:hAnsi="Open Sans" w:cs="Open Sans"/>
                <w:szCs w:val="22"/>
              </w:rPr>
              <w:t xml:space="preserve">Discrimination generally </w:t>
            </w:r>
            <w:r w:rsidR="00E37FC9" w:rsidRPr="005B0C4F">
              <w:rPr>
                <w:rFonts w:ascii="Open Sans" w:hAnsi="Open Sans" w:cs="Open Sans"/>
                <w:szCs w:val="22"/>
              </w:rPr>
              <w:t>(for people over 65 or Aboriginal and Torres Strait Islander people over 50)</w:t>
            </w:r>
          </w:p>
        </w:tc>
        <w:tc>
          <w:tcPr>
            <w:tcW w:w="4367" w:type="dxa"/>
          </w:tcPr>
          <w:p w14:paraId="54E52866" w14:textId="77777777"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Phone: 1800 353 374 (free call)</w:t>
            </w:r>
          </w:p>
          <w:p w14:paraId="764BA2CC" w14:textId="5B50C409"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 xml:space="preserve">Email: </w:t>
            </w:r>
            <w:r w:rsidR="007A1C7A" w:rsidRPr="005B0C4F">
              <w:rPr>
                <w:rFonts w:ascii="Open Sans" w:hAnsi="Open Sans" w:cs="Open Sans"/>
                <w:szCs w:val="22"/>
              </w:rPr>
              <w:t>opals@legalaidact.org.au</w:t>
            </w:r>
          </w:p>
          <w:p w14:paraId="6A1A4117" w14:textId="1A979B56" w:rsidR="007A1C7A" w:rsidRPr="005B0C4F" w:rsidRDefault="007A1C7A" w:rsidP="00E47596">
            <w:pPr>
              <w:pStyle w:val="PlainText"/>
              <w:spacing w:before="40" w:after="60" w:line="360" w:lineRule="auto"/>
              <w:rPr>
                <w:rFonts w:ascii="Open Sans" w:hAnsi="Open Sans" w:cs="Open Sans"/>
                <w:szCs w:val="22"/>
              </w:rPr>
            </w:pPr>
            <w:r w:rsidRPr="005B0C4F">
              <w:rPr>
                <w:rFonts w:ascii="Open Sans" w:hAnsi="Open Sans" w:cs="Open Sans"/>
                <w:szCs w:val="22"/>
              </w:rPr>
              <w:t>Website:</w:t>
            </w:r>
          </w:p>
          <w:p w14:paraId="4EB172D4" w14:textId="12A6EF92"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https://www.legalaidact.org.au/opals</w:t>
            </w:r>
          </w:p>
        </w:tc>
      </w:tr>
      <w:tr w:rsidR="00E37FC9" w:rsidRPr="005B0C4F" w14:paraId="5BDAB912" w14:textId="77777777" w:rsidTr="00897460">
        <w:tc>
          <w:tcPr>
            <w:tcW w:w="2363" w:type="dxa"/>
          </w:tcPr>
          <w:p w14:paraId="75BD63EA" w14:textId="43990578"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lastRenderedPageBreak/>
              <w:t>Aboriginal Legal Service</w:t>
            </w:r>
          </w:p>
        </w:tc>
        <w:tc>
          <w:tcPr>
            <w:tcW w:w="3019" w:type="dxa"/>
          </w:tcPr>
          <w:p w14:paraId="7DAEEE95" w14:textId="2E0B307D" w:rsidR="00E37FC9" w:rsidRPr="005B0C4F" w:rsidRDefault="00897460" w:rsidP="00E47596">
            <w:pPr>
              <w:pStyle w:val="PlainText"/>
              <w:spacing w:before="40" w:after="60" w:line="360" w:lineRule="auto"/>
              <w:rPr>
                <w:rFonts w:ascii="Open Sans" w:hAnsi="Open Sans" w:cs="Open Sans"/>
                <w:szCs w:val="22"/>
              </w:rPr>
            </w:pPr>
            <w:r w:rsidRPr="005B0C4F">
              <w:rPr>
                <w:rFonts w:ascii="Open Sans" w:hAnsi="Open Sans" w:cs="Open Sans"/>
                <w:szCs w:val="22"/>
              </w:rPr>
              <w:t>Aboriginal and Torres Strait Islander people who experience r</w:t>
            </w:r>
            <w:r w:rsidR="001A16A7" w:rsidRPr="005B0C4F">
              <w:rPr>
                <w:rFonts w:ascii="Open Sans" w:hAnsi="Open Sans" w:cs="Open Sans"/>
                <w:szCs w:val="22"/>
              </w:rPr>
              <w:t>acial discrimination, sex discrimination or sexual harassment in employment</w:t>
            </w:r>
          </w:p>
        </w:tc>
        <w:tc>
          <w:tcPr>
            <w:tcW w:w="4367" w:type="dxa"/>
          </w:tcPr>
          <w:p w14:paraId="3B03BD98" w14:textId="75F99ACC" w:rsidR="00E37FC9" w:rsidRPr="005B0C4F" w:rsidRDefault="00E37FC9" w:rsidP="00E47596">
            <w:pPr>
              <w:pStyle w:val="PlainText"/>
              <w:spacing w:before="40" w:after="60" w:line="360" w:lineRule="auto"/>
              <w:rPr>
                <w:rFonts w:ascii="Open Sans" w:hAnsi="Open Sans" w:cs="Open Sans"/>
                <w:szCs w:val="22"/>
              </w:rPr>
            </w:pPr>
            <w:r w:rsidRPr="005B0C4F">
              <w:rPr>
                <w:rFonts w:ascii="Open Sans" w:hAnsi="Open Sans" w:cs="Open Sans"/>
                <w:szCs w:val="22"/>
              </w:rPr>
              <w:t>Phone: 1800 765 767 (free call)</w:t>
            </w:r>
          </w:p>
          <w:p w14:paraId="198D469D" w14:textId="6E7BA752" w:rsidR="00E37FC9" w:rsidRPr="005B0C4F" w:rsidRDefault="00BC0269" w:rsidP="00E47596">
            <w:pPr>
              <w:pStyle w:val="PlainText"/>
              <w:spacing w:before="40" w:after="60" w:line="360" w:lineRule="auto"/>
              <w:rPr>
                <w:rFonts w:ascii="Open Sans" w:hAnsi="Open Sans" w:cs="Open Sans"/>
                <w:szCs w:val="22"/>
              </w:rPr>
            </w:pPr>
            <w:r w:rsidRPr="005B0C4F">
              <w:rPr>
                <w:rFonts w:ascii="Open Sans" w:hAnsi="Open Sans" w:cs="Open Sans"/>
                <w:szCs w:val="22"/>
              </w:rPr>
              <w:t xml:space="preserve">Website: </w:t>
            </w:r>
            <w:hyperlink r:id="rId12" w:history="1">
              <w:r w:rsidR="00DF5496" w:rsidRPr="00DF5496">
                <w:rPr>
                  <w:rStyle w:val="Hyperlink"/>
                  <w:rFonts w:ascii="Open Sans" w:hAnsi="Open Sans" w:cs="Open Sans"/>
                  <w:w w:val="105"/>
                  <w:szCs w:val="22"/>
                </w:rPr>
                <w:t>https://www.alsnswact.org.au/contact_us</w:t>
              </w:r>
            </w:hyperlink>
          </w:p>
        </w:tc>
      </w:tr>
    </w:tbl>
    <w:p w14:paraId="31373448" w14:textId="77777777" w:rsidR="005B0C4F" w:rsidRPr="005B0C4F" w:rsidRDefault="005B0C4F" w:rsidP="00E47596">
      <w:pPr>
        <w:pStyle w:val="PlainText"/>
        <w:spacing w:after="60" w:line="360" w:lineRule="auto"/>
        <w:rPr>
          <w:rFonts w:ascii="Open Sans" w:hAnsi="Open Sans" w:cs="Open Sans"/>
          <w:b/>
          <w:bCs/>
          <w:szCs w:val="22"/>
        </w:rPr>
      </w:pPr>
    </w:p>
    <w:p w14:paraId="08692B05" w14:textId="37ACF3EB" w:rsidR="00924CA1" w:rsidRPr="005B0C4F" w:rsidRDefault="00924CA1" w:rsidP="00E47596">
      <w:pPr>
        <w:pStyle w:val="Formtitle"/>
        <w:spacing w:after="60" w:line="360" w:lineRule="auto"/>
        <w:jc w:val="left"/>
        <w:rPr>
          <w:rFonts w:cs="Open Sans"/>
          <w:bCs/>
          <w:sz w:val="28"/>
          <w:szCs w:val="28"/>
          <w:lang w:val="en-US"/>
        </w:rPr>
      </w:pPr>
      <w:r w:rsidRPr="005B0C4F">
        <w:rPr>
          <w:rFonts w:cs="Open Sans"/>
          <w:bCs/>
          <w:sz w:val="28"/>
          <w:szCs w:val="28"/>
          <w:lang w:val="en-US"/>
        </w:rPr>
        <w:t>What you should do before the directions hearing</w:t>
      </w:r>
    </w:p>
    <w:p w14:paraId="43DCE7B8" w14:textId="65F40306" w:rsidR="00924CA1" w:rsidRPr="005B0C4F" w:rsidRDefault="00924CA1" w:rsidP="00E47596">
      <w:pPr>
        <w:pStyle w:val="PlainText"/>
        <w:spacing w:after="60" w:line="360" w:lineRule="auto"/>
        <w:rPr>
          <w:rFonts w:ascii="Open Sans" w:hAnsi="Open Sans" w:cs="Open Sans"/>
          <w:b/>
          <w:bCs/>
          <w:szCs w:val="22"/>
        </w:rPr>
      </w:pPr>
      <w:r w:rsidRPr="005B0C4F">
        <w:rPr>
          <w:rFonts w:ascii="Open Sans" w:hAnsi="Open Sans" w:cs="Open Sans"/>
          <w:b/>
          <w:bCs/>
          <w:szCs w:val="22"/>
        </w:rPr>
        <w:t>If you are the applicant:</w:t>
      </w:r>
    </w:p>
    <w:p w14:paraId="0CB24C39" w14:textId="77777777" w:rsidR="00924CA1" w:rsidRPr="005B0C4F" w:rsidRDefault="00924CA1" w:rsidP="00E47596">
      <w:pPr>
        <w:pStyle w:val="PlainText"/>
        <w:numPr>
          <w:ilvl w:val="0"/>
          <w:numId w:val="15"/>
        </w:numPr>
        <w:spacing w:after="60" w:line="360" w:lineRule="auto"/>
        <w:rPr>
          <w:rFonts w:ascii="Open Sans" w:hAnsi="Open Sans" w:cs="Open Sans"/>
          <w:szCs w:val="22"/>
        </w:rPr>
      </w:pPr>
      <w:r w:rsidRPr="005B0C4F">
        <w:rPr>
          <w:rFonts w:ascii="Open Sans" w:hAnsi="Open Sans" w:cs="Open Sans"/>
          <w:szCs w:val="22"/>
        </w:rPr>
        <w:t xml:space="preserve">Give your contact details in writing (Notice of Contact Details) to the respondent and to us </w:t>
      </w:r>
      <w:r w:rsidRPr="005B0C4F">
        <w:rPr>
          <w:rFonts w:ascii="Open Sans" w:hAnsi="Open Sans" w:cs="Open Sans"/>
          <w:b/>
          <w:bCs/>
          <w:szCs w:val="22"/>
        </w:rPr>
        <w:t>within 7 days</w:t>
      </w:r>
      <w:r w:rsidRPr="005B0C4F">
        <w:rPr>
          <w:rFonts w:ascii="Open Sans" w:hAnsi="Open Sans" w:cs="Open Sans"/>
          <w:szCs w:val="22"/>
        </w:rPr>
        <w:t>.</w:t>
      </w:r>
    </w:p>
    <w:p w14:paraId="2F22DA09" w14:textId="77777777" w:rsidR="00924CA1" w:rsidRPr="005B0C4F" w:rsidRDefault="00924CA1" w:rsidP="00E47596">
      <w:pPr>
        <w:pStyle w:val="PlainText"/>
        <w:numPr>
          <w:ilvl w:val="0"/>
          <w:numId w:val="15"/>
        </w:numPr>
        <w:spacing w:after="60" w:line="360" w:lineRule="auto"/>
        <w:rPr>
          <w:rFonts w:ascii="Open Sans" w:hAnsi="Open Sans" w:cs="Open Sans"/>
          <w:szCs w:val="22"/>
        </w:rPr>
      </w:pPr>
      <w:r w:rsidRPr="005B0C4F">
        <w:rPr>
          <w:rFonts w:ascii="Open Sans" w:hAnsi="Open Sans" w:cs="Open Sans"/>
          <w:szCs w:val="22"/>
        </w:rPr>
        <w:t>Think about the complaint - what was the unlawful conduct and how did it affect you</w:t>
      </w:r>
    </w:p>
    <w:p w14:paraId="67134F01" w14:textId="77777777" w:rsidR="00AE1DBB" w:rsidRPr="005B0C4F" w:rsidRDefault="00AE1DBB" w:rsidP="00E47596">
      <w:pPr>
        <w:pStyle w:val="PlainText"/>
        <w:numPr>
          <w:ilvl w:val="0"/>
          <w:numId w:val="15"/>
        </w:numPr>
        <w:spacing w:after="60" w:line="360" w:lineRule="auto"/>
        <w:rPr>
          <w:rFonts w:ascii="Open Sans" w:hAnsi="Open Sans" w:cs="Open Sans"/>
          <w:szCs w:val="22"/>
        </w:rPr>
      </w:pPr>
      <w:r w:rsidRPr="005B0C4F">
        <w:rPr>
          <w:rFonts w:ascii="Open Sans" w:hAnsi="Open Sans" w:cs="Open Sans"/>
          <w:szCs w:val="22"/>
        </w:rPr>
        <w:t xml:space="preserve">Read and think about the discrimination questionnaires, which may be found at: </w:t>
      </w:r>
      <w:hyperlink r:id="rId13" w:history="1">
        <w:r w:rsidRPr="005B0C4F">
          <w:rPr>
            <w:rStyle w:val="Hyperlink"/>
            <w:rFonts w:ascii="Open Sans" w:hAnsi="Open Sans" w:cs="Open Sans"/>
            <w:szCs w:val="22"/>
          </w:rPr>
          <w:t>https://www.acat.act.gov.au/case-types/discrimination-cases</w:t>
        </w:r>
      </w:hyperlink>
      <w:r w:rsidRPr="005B0C4F">
        <w:rPr>
          <w:rFonts w:ascii="Open Sans" w:hAnsi="Open Sans" w:cs="Open Sans"/>
          <w:szCs w:val="22"/>
        </w:rPr>
        <w:t xml:space="preserve"> </w:t>
      </w:r>
    </w:p>
    <w:p w14:paraId="6ACABAFE" w14:textId="354837B6" w:rsidR="00924CA1" w:rsidRPr="005B0C4F" w:rsidRDefault="00924CA1" w:rsidP="00E47596">
      <w:pPr>
        <w:pStyle w:val="PlainText"/>
        <w:numPr>
          <w:ilvl w:val="0"/>
          <w:numId w:val="15"/>
        </w:numPr>
        <w:spacing w:after="60" w:line="360" w:lineRule="auto"/>
        <w:rPr>
          <w:rFonts w:ascii="Open Sans" w:hAnsi="Open Sans" w:cs="Open Sans"/>
          <w:szCs w:val="22"/>
        </w:rPr>
      </w:pPr>
      <w:r w:rsidRPr="005B0C4F">
        <w:rPr>
          <w:rFonts w:ascii="Open Sans" w:hAnsi="Open Sans" w:cs="Open Sans"/>
          <w:szCs w:val="22"/>
        </w:rPr>
        <w:t>Think about what outcomes (orders) you would like</w:t>
      </w:r>
    </w:p>
    <w:p w14:paraId="7E74961C" w14:textId="77777777" w:rsidR="00924CA1" w:rsidRPr="005B0C4F" w:rsidRDefault="00924CA1" w:rsidP="00E47596">
      <w:pPr>
        <w:pStyle w:val="PlainText"/>
        <w:numPr>
          <w:ilvl w:val="0"/>
          <w:numId w:val="15"/>
        </w:numPr>
        <w:spacing w:after="60" w:line="360" w:lineRule="auto"/>
        <w:rPr>
          <w:rFonts w:ascii="Open Sans" w:hAnsi="Open Sans" w:cs="Open Sans"/>
          <w:szCs w:val="22"/>
        </w:rPr>
      </w:pPr>
      <w:r w:rsidRPr="005B0C4F">
        <w:rPr>
          <w:rFonts w:ascii="Open Sans" w:hAnsi="Open Sans" w:cs="Open Sans"/>
          <w:szCs w:val="22"/>
        </w:rPr>
        <w:t>Think about whether you would like to have a mediation or conference</w:t>
      </w:r>
    </w:p>
    <w:p w14:paraId="59AFA97B" w14:textId="77777777" w:rsidR="00924CA1" w:rsidRPr="005B0C4F" w:rsidRDefault="00924CA1" w:rsidP="00E47596">
      <w:pPr>
        <w:pStyle w:val="PlainText"/>
        <w:numPr>
          <w:ilvl w:val="0"/>
          <w:numId w:val="15"/>
        </w:numPr>
        <w:spacing w:after="60" w:line="360" w:lineRule="auto"/>
        <w:rPr>
          <w:rFonts w:ascii="Open Sans" w:hAnsi="Open Sans" w:cs="Open Sans"/>
          <w:szCs w:val="22"/>
        </w:rPr>
      </w:pPr>
      <w:r w:rsidRPr="005B0C4F">
        <w:rPr>
          <w:rFonts w:ascii="Open Sans" w:hAnsi="Open Sans" w:cs="Open Sans"/>
          <w:szCs w:val="22"/>
        </w:rPr>
        <w:t>Think about what information (evidence) you will give us to prove what happened and how long it will take to prepare</w:t>
      </w:r>
    </w:p>
    <w:p w14:paraId="4305B085" w14:textId="77777777" w:rsidR="00924CA1" w:rsidRPr="005B0C4F" w:rsidRDefault="00924CA1" w:rsidP="00E47596">
      <w:pPr>
        <w:pStyle w:val="PlainText"/>
        <w:numPr>
          <w:ilvl w:val="0"/>
          <w:numId w:val="15"/>
        </w:numPr>
        <w:spacing w:after="60" w:line="360" w:lineRule="auto"/>
        <w:rPr>
          <w:rFonts w:ascii="Open Sans" w:hAnsi="Open Sans" w:cs="Open Sans"/>
          <w:szCs w:val="22"/>
        </w:rPr>
      </w:pPr>
      <w:r w:rsidRPr="005B0C4F">
        <w:rPr>
          <w:rFonts w:ascii="Open Sans" w:hAnsi="Open Sans" w:cs="Open Sans"/>
          <w:szCs w:val="22"/>
        </w:rPr>
        <w:t>Think about whether any of the information provided by you should be kept private</w:t>
      </w:r>
    </w:p>
    <w:p w14:paraId="766044B5" w14:textId="1DF6EB7C" w:rsidR="00924CA1" w:rsidRPr="005B0C4F" w:rsidRDefault="00924CA1" w:rsidP="00E47596">
      <w:pPr>
        <w:pStyle w:val="PlainText"/>
        <w:numPr>
          <w:ilvl w:val="0"/>
          <w:numId w:val="15"/>
        </w:numPr>
        <w:spacing w:after="60" w:line="360" w:lineRule="auto"/>
        <w:rPr>
          <w:rFonts w:ascii="Open Sans" w:hAnsi="Open Sans" w:cs="Open Sans"/>
          <w:szCs w:val="22"/>
        </w:rPr>
      </w:pPr>
      <w:r w:rsidRPr="005B0C4F">
        <w:rPr>
          <w:rFonts w:ascii="Open Sans" w:hAnsi="Open Sans" w:cs="Open Sans"/>
          <w:szCs w:val="22"/>
        </w:rPr>
        <w:t>Check if there are any days you or any witness will not be able to attend a hearing</w:t>
      </w:r>
    </w:p>
    <w:p w14:paraId="7E39E082" w14:textId="24B4BA2F" w:rsidR="00924CA1" w:rsidRPr="005B0C4F" w:rsidRDefault="00924CA1" w:rsidP="00E47596">
      <w:pPr>
        <w:pStyle w:val="PlainText"/>
        <w:spacing w:after="60" w:line="360" w:lineRule="auto"/>
        <w:rPr>
          <w:rFonts w:ascii="Open Sans" w:hAnsi="Open Sans" w:cs="Open Sans"/>
          <w:b/>
          <w:bCs/>
          <w:szCs w:val="22"/>
        </w:rPr>
      </w:pPr>
      <w:r w:rsidRPr="005B0C4F">
        <w:rPr>
          <w:rFonts w:ascii="Open Sans" w:hAnsi="Open Sans" w:cs="Open Sans"/>
          <w:b/>
          <w:bCs/>
          <w:szCs w:val="22"/>
        </w:rPr>
        <w:t>If you are the respondent:</w:t>
      </w:r>
    </w:p>
    <w:p w14:paraId="0D66C853" w14:textId="2E8E0EAB" w:rsidR="00924CA1" w:rsidRPr="005B0C4F" w:rsidRDefault="00924CA1" w:rsidP="00E47596">
      <w:pPr>
        <w:pStyle w:val="PlainText"/>
        <w:numPr>
          <w:ilvl w:val="0"/>
          <w:numId w:val="16"/>
        </w:numPr>
        <w:spacing w:after="60" w:line="360" w:lineRule="auto"/>
        <w:rPr>
          <w:rFonts w:ascii="Open Sans" w:hAnsi="Open Sans" w:cs="Open Sans"/>
          <w:szCs w:val="22"/>
        </w:rPr>
      </w:pPr>
      <w:r w:rsidRPr="005B0C4F">
        <w:rPr>
          <w:rFonts w:ascii="Open Sans" w:hAnsi="Open Sans" w:cs="Open Sans"/>
          <w:szCs w:val="22"/>
        </w:rPr>
        <w:t xml:space="preserve">Give your contact details in writing (Notice of Contact Details) to the applicant and to us </w:t>
      </w:r>
      <w:r w:rsidRPr="005B0C4F">
        <w:rPr>
          <w:rFonts w:ascii="Open Sans" w:hAnsi="Open Sans" w:cs="Open Sans"/>
          <w:b/>
          <w:bCs/>
          <w:szCs w:val="22"/>
        </w:rPr>
        <w:t>within 7 days</w:t>
      </w:r>
    </w:p>
    <w:p w14:paraId="3B1FDD9D" w14:textId="77777777" w:rsidR="00924CA1" w:rsidRPr="005B0C4F" w:rsidRDefault="00924CA1" w:rsidP="00E47596">
      <w:pPr>
        <w:pStyle w:val="PlainText"/>
        <w:numPr>
          <w:ilvl w:val="0"/>
          <w:numId w:val="16"/>
        </w:numPr>
        <w:spacing w:after="60" w:line="360" w:lineRule="auto"/>
        <w:rPr>
          <w:rFonts w:ascii="Open Sans" w:hAnsi="Open Sans" w:cs="Open Sans"/>
          <w:szCs w:val="22"/>
        </w:rPr>
      </w:pPr>
      <w:r w:rsidRPr="005B0C4F">
        <w:rPr>
          <w:rFonts w:ascii="Open Sans" w:hAnsi="Open Sans" w:cs="Open Sans"/>
          <w:szCs w:val="22"/>
        </w:rPr>
        <w:t>Think about your response to the complaint – what do you say happened and why did that happen</w:t>
      </w:r>
    </w:p>
    <w:p w14:paraId="5085921F" w14:textId="77777777" w:rsidR="00AE1DBB" w:rsidRPr="005B0C4F" w:rsidRDefault="00AE1DBB" w:rsidP="00E47596">
      <w:pPr>
        <w:pStyle w:val="PlainText"/>
        <w:numPr>
          <w:ilvl w:val="0"/>
          <w:numId w:val="16"/>
        </w:numPr>
        <w:spacing w:after="60" w:line="360" w:lineRule="auto"/>
        <w:rPr>
          <w:rFonts w:ascii="Open Sans" w:hAnsi="Open Sans" w:cs="Open Sans"/>
          <w:szCs w:val="22"/>
        </w:rPr>
      </w:pPr>
      <w:r w:rsidRPr="005B0C4F">
        <w:rPr>
          <w:rFonts w:ascii="Open Sans" w:hAnsi="Open Sans" w:cs="Open Sans"/>
          <w:szCs w:val="22"/>
        </w:rPr>
        <w:lastRenderedPageBreak/>
        <w:t xml:space="preserve">Read and think about the discrimination questionnaires, which may be found at: </w:t>
      </w:r>
      <w:hyperlink r:id="rId14" w:history="1">
        <w:r w:rsidRPr="005B0C4F">
          <w:rPr>
            <w:rStyle w:val="Hyperlink"/>
            <w:rFonts w:ascii="Open Sans" w:hAnsi="Open Sans" w:cs="Open Sans"/>
            <w:szCs w:val="22"/>
          </w:rPr>
          <w:t>https://www.acat.act.gov.au/case-types/discrimination-cases</w:t>
        </w:r>
      </w:hyperlink>
      <w:r w:rsidRPr="005B0C4F">
        <w:rPr>
          <w:rFonts w:ascii="Open Sans" w:hAnsi="Open Sans" w:cs="Open Sans"/>
          <w:szCs w:val="22"/>
        </w:rPr>
        <w:t xml:space="preserve"> </w:t>
      </w:r>
    </w:p>
    <w:p w14:paraId="2F43910B" w14:textId="77777777" w:rsidR="00924CA1" w:rsidRPr="005B0C4F" w:rsidRDefault="00924CA1" w:rsidP="00E47596">
      <w:pPr>
        <w:pStyle w:val="PlainText"/>
        <w:numPr>
          <w:ilvl w:val="0"/>
          <w:numId w:val="16"/>
        </w:numPr>
        <w:spacing w:after="60" w:line="360" w:lineRule="auto"/>
        <w:rPr>
          <w:rFonts w:ascii="Open Sans" w:hAnsi="Open Sans" w:cs="Open Sans"/>
          <w:szCs w:val="22"/>
        </w:rPr>
      </w:pPr>
      <w:r w:rsidRPr="005B0C4F">
        <w:rPr>
          <w:rFonts w:ascii="Open Sans" w:hAnsi="Open Sans" w:cs="Open Sans"/>
          <w:szCs w:val="22"/>
        </w:rPr>
        <w:t xml:space="preserve">Think about what outcomes (orders) you would like </w:t>
      </w:r>
    </w:p>
    <w:p w14:paraId="4E202E68" w14:textId="77777777" w:rsidR="00924CA1" w:rsidRPr="005B0C4F" w:rsidRDefault="00924CA1" w:rsidP="00E47596">
      <w:pPr>
        <w:pStyle w:val="PlainText"/>
        <w:numPr>
          <w:ilvl w:val="0"/>
          <w:numId w:val="16"/>
        </w:numPr>
        <w:spacing w:after="60" w:line="360" w:lineRule="auto"/>
        <w:rPr>
          <w:rFonts w:ascii="Open Sans" w:hAnsi="Open Sans" w:cs="Open Sans"/>
          <w:szCs w:val="22"/>
        </w:rPr>
      </w:pPr>
      <w:r w:rsidRPr="005B0C4F">
        <w:rPr>
          <w:rFonts w:ascii="Open Sans" w:hAnsi="Open Sans" w:cs="Open Sans"/>
          <w:szCs w:val="22"/>
        </w:rPr>
        <w:t>Think about whether you would like to have a mediation or conference</w:t>
      </w:r>
    </w:p>
    <w:p w14:paraId="43A13CB3" w14:textId="77777777" w:rsidR="00924CA1" w:rsidRPr="005B0C4F" w:rsidRDefault="00924CA1" w:rsidP="00E47596">
      <w:pPr>
        <w:pStyle w:val="PlainText"/>
        <w:numPr>
          <w:ilvl w:val="0"/>
          <w:numId w:val="16"/>
        </w:numPr>
        <w:spacing w:after="60" w:line="360" w:lineRule="auto"/>
        <w:rPr>
          <w:rFonts w:ascii="Open Sans" w:hAnsi="Open Sans" w:cs="Open Sans"/>
          <w:szCs w:val="22"/>
        </w:rPr>
      </w:pPr>
      <w:r w:rsidRPr="005B0C4F">
        <w:rPr>
          <w:rFonts w:ascii="Open Sans" w:hAnsi="Open Sans" w:cs="Open Sans"/>
          <w:szCs w:val="22"/>
        </w:rPr>
        <w:t>Think about what information (evidence) you will give us to prove what happened and how long it will take to prepare</w:t>
      </w:r>
    </w:p>
    <w:p w14:paraId="1BA26E9B" w14:textId="77777777" w:rsidR="00924CA1" w:rsidRPr="005B0C4F" w:rsidRDefault="00924CA1" w:rsidP="00E47596">
      <w:pPr>
        <w:pStyle w:val="PlainText"/>
        <w:numPr>
          <w:ilvl w:val="0"/>
          <w:numId w:val="16"/>
        </w:numPr>
        <w:spacing w:after="60" w:line="360" w:lineRule="auto"/>
        <w:rPr>
          <w:rFonts w:ascii="Open Sans" w:hAnsi="Open Sans" w:cs="Open Sans"/>
          <w:szCs w:val="22"/>
        </w:rPr>
      </w:pPr>
      <w:r w:rsidRPr="005B0C4F">
        <w:rPr>
          <w:rFonts w:ascii="Open Sans" w:hAnsi="Open Sans" w:cs="Open Sans"/>
          <w:szCs w:val="22"/>
        </w:rPr>
        <w:t>Think about whether any of the information provided by you should be kept private</w:t>
      </w:r>
    </w:p>
    <w:p w14:paraId="7B94AE28" w14:textId="67528530" w:rsidR="00EB2CDA" w:rsidRPr="005B0C4F" w:rsidRDefault="00924CA1" w:rsidP="00E47596">
      <w:pPr>
        <w:pStyle w:val="PlainText"/>
        <w:widowControl w:val="0"/>
        <w:numPr>
          <w:ilvl w:val="0"/>
          <w:numId w:val="16"/>
        </w:numPr>
        <w:autoSpaceDE w:val="0"/>
        <w:autoSpaceDN w:val="0"/>
        <w:adjustRightInd w:val="0"/>
        <w:spacing w:after="60" w:line="360" w:lineRule="auto"/>
        <w:jc w:val="both"/>
        <w:rPr>
          <w:rFonts w:ascii="Open Sans" w:hAnsi="Open Sans" w:cs="Open Sans"/>
          <w:b/>
          <w:szCs w:val="22"/>
        </w:rPr>
      </w:pPr>
      <w:r w:rsidRPr="005B0C4F">
        <w:rPr>
          <w:rFonts w:ascii="Open Sans" w:hAnsi="Open Sans" w:cs="Open Sans"/>
          <w:szCs w:val="22"/>
        </w:rPr>
        <w:t>Check if there are any days you or any witness will not be able to attend a hearing</w:t>
      </w:r>
    </w:p>
    <w:sectPr w:rsidR="00EB2CDA" w:rsidRPr="005B0C4F" w:rsidSect="001329EE">
      <w:headerReference w:type="even" r:id="rId15"/>
      <w:headerReference w:type="default" r:id="rId16"/>
      <w:footerReference w:type="even" r:id="rId17"/>
      <w:footerReference w:type="default" r:id="rId18"/>
      <w:headerReference w:type="first" r:id="rId19"/>
      <w:footerReference w:type="first" r:id="rId20"/>
      <w:pgSz w:w="11906" w:h="16838"/>
      <w:pgMar w:top="1985" w:right="707" w:bottom="1135" w:left="1440" w:header="709"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508A" w14:textId="77777777" w:rsidR="00427AAE" w:rsidRDefault="00427AAE" w:rsidP="005211F3">
      <w:pPr>
        <w:spacing w:after="0" w:line="240" w:lineRule="auto"/>
      </w:pPr>
      <w:r>
        <w:separator/>
      </w:r>
    </w:p>
  </w:endnote>
  <w:endnote w:type="continuationSeparator" w:id="0">
    <w:p w14:paraId="2FEA0EC6" w14:textId="77777777" w:rsidR="00427AAE" w:rsidRDefault="00427AAE" w:rsidP="0052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CEF4" w14:textId="77777777" w:rsidR="00DF5496" w:rsidRDefault="00DF5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B3E4" w14:textId="53076D55" w:rsidR="0076674A" w:rsidRPr="00A2185A" w:rsidRDefault="00723410" w:rsidP="00723410">
    <w:pPr>
      <w:pStyle w:val="Footer"/>
      <w:tabs>
        <w:tab w:val="center" w:pos="4879"/>
      </w:tabs>
      <w:rPr>
        <w:rFonts w:ascii="Open Sans" w:hAnsi="Open Sans" w:cs="Open Sans"/>
        <w:sz w:val="20"/>
        <w:szCs w:val="20"/>
      </w:rPr>
    </w:pPr>
    <w:r w:rsidRPr="00A2185A">
      <w:rPr>
        <w:rFonts w:ascii="Open Sans" w:hAnsi="Open Sans" w:cs="Open Sans"/>
        <w:sz w:val="20"/>
        <w:szCs w:val="20"/>
      </w:rPr>
      <w:tab/>
    </w:r>
    <w:r w:rsidR="0076674A" w:rsidRPr="00A2185A">
      <w:rPr>
        <w:rFonts w:ascii="Open Sans" w:hAnsi="Open Sans" w:cs="Open Sans"/>
        <w:sz w:val="20"/>
        <w:szCs w:val="20"/>
      </w:rPr>
      <w:t xml:space="preserve">Page </w:t>
    </w:r>
    <w:r w:rsidR="0076674A" w:rsidRPr="00A2185A">
      <w:rPr>
        <w:rFonts w:ascii="Open Sans" w:hAnsi="Open Sans" w:cs="Open Sans"/>
        <w:b/>
        <w:bCs/>
        <w:sz w:val="20"/>
        <w:szCs w:val="20"/>
      </w:rPr>
      <w:fldChar w:fldCharType="begin"/>
    </w:r>
    <w:r w:rsidR="0076674A" w:rsidRPr="00A2185A">
      <w:rPr>
        <w:rFonts w:ascii="Open Sans" w:hAnsi="Open Sans" w:cs="Open Sans"/>
        <w:b/>
        <w:bCs/>
        <w:sz w:val="20"/>
        <w:szCs w:val="20"/>
      </w:rPr>
      <w:instrText xml:space="preserve"> PAGE </w:instrText>
    </w:r>
    <w:r w:rsidR="0076674A" w:rsidRPr="00A2185A">
      <w:rPr>
        <w:rFonts w:ascii="Open Sans" w:hAnsi="Open Sans" w:cs="Open Sans"/>
        <w:b/>
        <w:bCs/>
        <w:sz w:val="20"/>
        <w:szCs w:val="20"/>
      </w:rPr>
      <w:fldChar w:fldCharType="separate"/>
    </w:r>
    <w:r w:rsidR="005E72F0" w:rsidRPr="00A2185A">
      <w:rPr>
        <w:rFonts w:ascii="Open Sans" w:hAnsi="Open Sans" w:cs="Open Sans"/>
        <w:b/>
        <w:bCs/>
        <w:noProof/>
        <w:sz w:val="20"/>
        <w:szCs w:val="20"/>
      </w:rPr>
      <w:t>1</w:t>
    </w:r>
    <w:r w:rsidR="0076674A" w:rsidRPr="00A2185A">
      <w:rPr>
        <w:rFonts w:ascii="Open Sans" w:hAnsi="Open Sans" w:cs="Open Sans"/>
        <w:b/>
        <w:bCs/>
        <w:sz w:val="20"/>
        <w:szCs w:val="20"/>
      </w:rPr>
      <w:fldChar w:fldCharType="end"/>
    </w:r>
    <w:r w:rsidR="0076674A" w:rsidRPr="00A2185A">
      <w:rPr>
        <w:rFonts w:ascii="Open Sans" w:hAnsi="Open Sans" w:cs="Open Sans"/>
        <w:sz w:val="20"/>
        <w:szCs w:val="20"/>
      </w:rPr>
      <w:t xml:space="preserve"> of </w:t>
    </w:r>
    <w:r w:rsidR="0076674A" w:rsidRPr="00A2185A">
      <w:rPr>
        <w:rFonts w:ascii="Open Sans" w:hAnsi="Open Sans" w:cs="Open Sans"/>
        <w:b/>
        <w:bCs/>
        <w:sz w:val="20"/>
        <w:szCs w:val="20"/>
      </w:rPr>
      <w:fldChar w:fldCharType="begin"/>
    </w:r>
    <w:r w:rsidR="0076674A" w:rsidRPr="00A2185A">
      <w:rPr>
        <w:rFonts w:ascii="Open Sans" w:hAnsi="Open Sans" w:cs="Open Sans"/>
        <w:b/>
        <w:bCs/>
        <w:sz w:val="20"/>
        <w:szCs w:val="20"/>
      </w:rPr>
      <w:instrText xml:space="preserve"> NUMPAGES  </w:instrText>
    </w:r>
    <w:r w:rsidR="0076674A" w:rsidRPr="00A2185A">
      <w:rPr>
        <w:rFonts w:ascii="Open Sans" w:hAnsi="Open Sans" w:cs="Open Sans"/>
        <w:b/>
        <w:bCs/>
        <w:sz w:val="20"/>
        <w:szCs w:val="20"/>
      </w:rPr>
      <w:fldChar w:fldCharType="separate"/>
    </w:r>
    <w:r w:rsidR="005E72F0" w:rsidRPr="00A2185A">
      <w:rPr>
        <w:rFonts w:ascii="Open Sans" w:hAnsi="Open Sans" w:cs="Open Sans"/>
        <w:b/>
        <w:bCs/>
        <w:noProof/>
        <w:sz w:val="20"/>
        <w:szCs w:val="20"/>
      </w:rPr>
      <w:t>1</w:t>
    </w:r>
    <w:r w:rsidR="0076674A" w:rsidRPr="00A2185A">
      <w:rPr>
        <w:rFonts w:ascii="Open Sans" w:hAnsi="Open Sans" w:cs="Open Sans"/>
        <w:b/>
        <w:bCs/>
        <w:sz w:val="20"/>
        <w:szCs w:val="20"/>
      </w:rPr>
      <w:fldChar w:fldCharType="end"/>
    </w:r>
    <w:r w:rsidRPr="00A2185A">
      <w:rPr>
        <w:rFonts w:ascii="Open Sans" w:hAnsi="Open Sans" w:cs="Open Sans"/>
        <w:b/>
        <w:bCs/>
        <w:sz w:val="20"/>
        <w:szCs w:val="20"/>
      </w:rPr>
      <w:tab/>
      <w:t xml:space="preserve">Updated </w:t>
    </w:r>
    <w:r w:rsidR="00DF5496">
      <w:rPr>
        <w:rFonts w:ascii="Open Sans" w:hAnsi="Open Sans" w:cs="Open Sans"/>
        <w:b/>
        <w:bCs/>
        <w:sz w:val="20"/>
        <w:szCs w:val="20"/>
      </w:rPr>
      <w:t>2</w:t>
    </w:r>
    <w:r w:rsidR="008035E7">
      <w:rPr>
        <w:rFonts w:ascii="Open Sans" w:hAnsi="Open Sans" w:cs="Open Sans"/>
        <w:b/>
        <w:bCs/>
        <w:sz w:val="20"/>
        <w:szCs w:val="20"/>
      </w:rPr>
      <w:t>3</w:t>
    </w:r>
    <w:r w:rsidR="00DF5496">
      <w:rPr>
        <w:rFonts w:ascii="Open Sans" w:hAnsi="Open Sans" w:cs="Open Sans"/>
        <w:b/>
        <w:bCs/>
        <w:sz w:val="20"/>
        <w:szCs w:val="20"/>
      </w:rPr>
      <w:t>/04/2026</w:t>
    </w:r>
  </w:p>
  <w:p w14:paraId="6131218B" w14:textId="77777777" w:rsidR="0076674A" w:rsidRPr="00A2185A" w:rsidRDefault="0076674A">
    <w:pPr>
      <w:pStyle w:val="Footer"/>
      <w:rPr>
        <w:rFonts w:ascii="Open Sans" w:hAnsi="Open Sans" w:cs="Open San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ED87" w14:textId="77777777" w:rsidR="00DF5496" w:rsidRDefault="00DF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2B35" w14:textId="77777777" w:rsidR="00427AAE" w:rsidRDefault="00427AAE" w:rsidP="005211F3">
      <w:pPr>
        <w:spacing w:after="0" w:line="240" w:lineRule="auto"/>
      </w:pPr>
      <w:r>
        <w:separator/>
      </w:r>
    </w:p>
  </w:footnote>
  <w:footnote w:type="continuationSeparator" w:id="0">
    <w:p w14:paraId="72ED3F45" w14:textId="77777777" w:rsidR="00427AAE" w:rsidRDefault="00427AAE" w:rsidP="0052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6B9E" w14:textId="77777777" w:rsidR="00DF5496" w:rsidRDefault="00DF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686" w14:textId="70CB5F88" w:rsidR="0076674A" w:rsidRDefault="00723410" w:rsidP="005B0C4F">
    <w:pPr>
      <w:pStyle w:val="Header"/>
    </w:pPr>
    <w:r w:rsidRPr="006823BE">
      <w:rPr>
        <w:noProof/>
        <w:lang w:eastAsia="en-AU"/>
      </w:rPr>
      <mc:AlternateContent>
        <mc:Choice Requires="wps">
          <w:drawing>
            <wp:anchor distT="45720" distB="45720" distL="114300" distR="114300" simplePos="0" relativeHeight="251657216" behindDoc="0" locked="0" layoutInCell="1" allowOverlap="1" wp14:anchorId="3A378EDF" wp14:editId="08D2EFAE">
              <wp:simplePos x="0" y="0"/>
              <wp:positionH relativeFrom="column">
                <wp:posOffset>1228725</wp:posOffset>
              </wp:positionH>
              <wp:positionV relativeFrom="paragraph">
                <wp:posOffset>140970</wp:posOffset>
              </wp:positionV>
              <wp:extent cx="4974590" cy="495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4590" cy="495300"/>
                      </a:xfrm>
                      <a:prstGeom prst="rect">
                        <a:avLst/>
                      </a:prstGeom>
                      <a:noFill/>
                      <a:ln w="9525">
                        <a:noFill/>
                        <a:miter lim="800000"/>
                        <a:headEnd/>
                        <a:tailEnd/>
                      </a:ln>
                    </wps:spPr>
                    <wps:txbx>
                      <w:txbxContent>
                        <w:p w14:paraId="71542DAC" w14:textId="57F15F07" w:rsidR="0076674A" w:rsidRPr="007A1C7A" w:rsidRDefault="0076674A" w:rsidP="007C1765">
                          <w:pPr>
                            <w:spacing w:after="0"/>
                            <w:rPr>
                              <w:b/>
                              <w:color w:val="40404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78EDF" id="_x0000_t202" coordsize="21600,21600" o:spt="202" path="m,l,21600r21600,l21600,xe">
              <v:stroke joinstyle="miter"/>
              <v:path gradientshapeok="t" o:connecttype="rect"/>
            </v:shapetype>
            <v:shape id="Text Box 2" o:spid="_x0000_s1026" type="#_x0000_t202" style="position:absolute;margin-left:96.75pt;margin-top:11.1pt;width:391.7pt;height:3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" filled="f" stroked="f">
              <v:textbox>
                <w:txbxContent>
                  <w:p w14:paraId="71542DAC" w14:textId="57F15F07" w:rsidR="0076674A" w:rsidRPr="007A1C7A" w:rsidRDefault="0076674A" w:rsidP="007C1765">
                    <w:pPr>
                      <w:spacing w:after="0"/>
                      <w:rPr>
                        <w:b/>
                        <w:color w:val="404040"/>
                        <w:sz w:val="28"/>
                        <w:szCs w:val="28"/>
                      </w:rPr>
                    </w:pPr>
                  </w:p>
                </w:txbxContent>
              </v:textbox>
              <w10:wrap type="square"/>
            </v:shape>
          </w:pict>
        </mc:Fallback>
      </mc:AlternateContent>
    </w:r>
    <w:r w:rsidR="005B0C4F">
      <w:rPr>
        <w:noProof/>
      </w:rPr>
      <w:drawing>
        <wp:anchor distT="0" distB="0" distL="114300" distR="114300" simplePos="0" relativeHeight="251659264" behindDoc="1" locked="0" layoutInCell="1" allowOverlap="1" wp14:anchorId="2518B2BA" wp14:editId="3F8D50AD">
          <wp:simplePos x="0" y="0"/>
          <wp:positionH relativeFrom="page">
            <wp:align>right</wp:align>
          </wp:positionH>
          <wp:positionV relativeFrom="paragraph">
            <wp:posOffset>-447144</wp:posOffset>
          </wp:positionV>
          <wp:extent cx="7562850" cy="1083945"/>
          <wp:effectExtent l="0" t="0" r="0" b="1905"/>
          <wp:wrapTopAndBottom/>
          <wp:docPr id="1412321090" name="Picture 1412321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635913" name="Picture 114663591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0839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F15B" w14:textId="77777777" w:rsidR="00DF5496" w:rsidRDefault="00DF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1B5F"/>
    <w:multiLevelType w:val="hybridMultilevel"/>
    <w:tmpl w:val="6D7C9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AA0366"/>
    <w:multiLevelType w:val="hybridMultilevel"/>
    <w:tmpl w:val="38884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5E025B"/>
    <w:multiLevelType w:val="hybridMultilevel"/>
    <w:tmpl w:val="0F849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924A49"/>
    <w:multiLevelType w:val="hybridMultilevel"/>
    <w:tmpl w:val="1B0CFB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50D189B"/>
    <w:multiLevelType w:val="hybridMultilevel"/>
    <w:tmpl w:val="60807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F25E69"/>
    <w:multiLevelType w:val="hybridMultilevel"/>
    <w:tmpl w:val="E6421C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1B1160"/>
    <w:multiLevelType w:val="hybridMultilevel"/>
    <w:tmpl w:val="932A2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522F85"/>
    <w:multiLevelType w:val="hybridMultilevel"/>
    <w:tmpl w:val="690EAC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D557D4C"/>
    <w:multiLevelType w:val="hybridMultilevel"/>
    <w:tmpl w:val="36DC1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176ADA"/>
    <w:multiLevelType w:val="hybridMultilevel"/>
    <w:tmpl w:val="0D34E83C"/>
    <w:lvl w:ilvl="0" w:tplc="EE1EA41A">
      <w:start w:val="1"/>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940986"/>
    <w:multiLevelType w:val="hybridMultilevel"/>
    <w:tmpl w:val="F20437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8D947FC"/>
    <w:multiLevelType w:val="hybridMultilevel"/>
    <w:tmpl w:val="2AD21306"/>
    <w:lvl w:ilvl="0" w:tplc="64FCB46C">
      <w:start w:val="1"/>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FA4646"/>
    <w:multiLevelType w:val="multilevel"/>
    <w:tmpl w:val="4476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700D8C"/>
    <w:multiLevelType w:val="hybridMultilevel"/>
    <w:tmpl w:val="AC5CB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948494B"/>
    <w:multiLevelType w:val="multilevel"/>
    <w:tmpl w:val="07546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022C62"/>
    <w:multiLevelType w:val="hybridMultilevel"/>
    <w:tmpl w:val="AFB8D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3D49E2"/>
    <w:multiLevelType w:val="hybridMultilevel"/>
    <w:tmpl w:val="741A8A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C7F5813"/>
    <w:multiLevelType w:val="hybridMultilevel"/>
    <w:tmpl w:val="36D8747A"/>
    <w:lvl w:ilvl="0" w:tplc="64FCB46C">
      <w:start w:val="1"/>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DB604F"/>
    <w:multiLevelType w:val="hybridMultilevel"/>
    <w:tmpl w:val="DE2CF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2374092">
    <w:abstractNumId w:val="1"/>
  </w:num>
  <w:num w:numId="2" w16cid:durableId="1050880811">
    <w:abstractNumId w:val="16"/>
  </w:num>
  <w:num w:numId="3" w16cid:durableId="1184707093">
    <w:abstractNumId w:val="3"/>
  </w:num>
  <w:num w:numId="4" w16cid:durableId="378280627">
    <w:abstractNumId w:val="18"/>
  </w:num>
  <w:num w:numId="5" w16cid:durableId="1856386685">
    <w:abstractNumId w:val="10"/>
  </w:num>
  <w:num w:numId="6" w16cid:durableId="636497230">
    <w:abstractNumId w:val="14"/>
  </w:num>
  <w:num w:numId="7" w16cid:durableId="1101802411">
    <w:abstractNumId w:val="12"/>
  </w:num>
  <w:num w:numId="8" w16cid:durableId="38092952">
    <w:abstractNumId w:val="2"/>
  </w:num>
  <w:num w:numId="9" w16cid:durableId="1443455471">
    <w:abstractNumId w:val="8"/>
  </w:num>
  <w:num w:numId="10" w16cid:durableId="1599943773">
    <w:abstractNumId w:val="5"/>
  </w:num>
  <w:num w:numId="11" w16cid:durableId="95448145">
    <w:abstractNumId w:val="11"/>
  </w:num>
  <w:num w:numId="12" w16cid:durableId="847333900">
    <w:abstractNumId w:val="9"/>
  </w:num>
  <w:num w:numId="13" w16cid:durableId="1631932099">
    <w:abstractNumId w:val="17"/>
  </w:num>
  <w:num w:numId="14" w16cid:durableId="1626042305">
    <w:abstractNumId w:val="7"/>
  </w:num>
  <w:num w:numId="15" w16cid:durableId="93981629">
    <w:abstractNumId w:val="15"/>
  </w:num>
  <w:num w:numId="16" w16cid:durableId="1915385765">
    <w:abstractNumId w:val="0"/>
  </w:num>
  <w:num w:numId="17" w16cid:durableId="898054572">
    <w:abstractNumId w:val="6"/>
  </w:num>
  <w:num w:numId="18" w16cid:durableId="1162158047">
    <w:abstractNumId w:val="4"/>
  </w:num>
  <w:num w:numId="19" w16cid:durableId="13229283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C5"/>
    <w:rsid w:val="000422D7"/>
    <w:rsid w:val="00045A9C"/>
    <w:rsid w:val="000572AF"/>
    <w:rsid w:val="000B4D6E"/>
    <w:rsid w:val="000D278A"/>
    <w:rsid w:val="000E31C5"/>
    <w:rsid w:val="00115891"/>
    <w:rsid w:val="001329EE"/>
    <w:rsid w:val="00155CEA"/>
    <w:rsid w:val="00164281"/>
    <w:rsid w:val="001832F8"/>
    <w:rsid w:val="001960F6"/>
    <w:rsid w:val="001A16A7"/>
    <w:rsid w:val="001B219D"/>
    <w:rsid w:val="001B55F4"/>
    <w:rsid w:val="001C536E"/>
    <w:rsid w:val="001D6917"/>
    <w:rsid w:val="001F7402"/>
    <w:rsid w:val="00201486"/>
    <w:rsid w:val="002322CB"/>
    <w:rsid w:val="00234850"/>
    <w:rsid w:val="002529C8"/>
    <w:rsid w:val="00271971"/>
    <w:rsid w:val="00282562"/>
    <w:rsid w:val="00282596"/>
    <w:rsid w:val="002C5164"/>
    <w:rsid w:val="002C7C17"/>
    <w:rsid w:val="002E5AB3"/>
    <w:rsid w:val="002F36FA"/>
    <w:rsid w:val="002F442F"/>
    <w:rsid w:val="0030334A"/>
    <w:rsid w:val="00304505"/>
    <w:rsid w:val="00323AFF"/>
    <w:rsid w:val="00332EAB"/>
    <w:rsid w:val="00355A08"/>
    <w:rsid w:val="003574DD"/>
    <w:rsid w:val="003802FE"/>
    <w:rsid w:val="003A0870"/>
    <w:rsid w:val="003C05C9"/>
    <w:rsid w:val="003C4AC6"/>
    <w:rsid w:val="003C7AED"/>
    <w:rsid w:val="00413452"/>
    <w:rsid w:val="00417277"/>
    <w:rsid w:val="00426F5C"/>
    <w:rsid w:val="00427AAE"/>
    <w:rsid w:val="004321E7"/>
    <w:rsid w:val="00440BF1"/>
    <w:rsid w:val="00440F31"/>
    <w:rsid w:val="00466214"/>
    <w:rsid w:val="004857D9"/>
    <w:rsid w:val="00491281"/>
    <w:rsid w:val="004A1EF1"/>
    <w:rsid w:val="004A32C5"/>
    <w:rsid w:val="004B08F1"/>
    <w:rsid w:val="004B3F73"/>
    <w:rsid w:val="005211F3"/>
    <w:rsid w:val="00530F1F"/>
    <w:rsid w:val="00532D22"/>
    <w:rsid w:val="00541C9D"/>
    <w:rsid w:val="005431D6"/>
    <w:rsid w:val="0057662F"/>
    <w:rsid w:val="0059032B"/>
    <w:rsid w:val="005963FB"/>
    <w:rsid w:val="005A21D3"/>
    <w:rsid w:val="005A4FC1"/>
    <w:rsid w:val="005B0C4F"/>
    <w:rsid w:val="005C0021"/>
    <w:rsid w:val="005C0634"/>
    <w:rsid w:val="005E13BF"/>
    <w:rsid w:val="005E72F0"/>
    <w:rsid w:val="005F1264"/>
    <w:rsid w:val="005F4AE8"/>
    <w:rsid w:val="00620D70"/>
    <w:rsid w:val="00627948"/>
    <w:rsid w:val="006520B7"/>
    <w:rsid w:val="00656789"/>
    <w:rsid w:val="00677CF6"/>
    <w:rsid w:val="006823BE"/>
    <w:rsid w:val="006A2E99"/>
    <w:rsid w:val="006B77C7"/>
    <w:rsid w:val="006D4520"/>
    <w:rsid w:val="00723410"/>
    <w:rsid w:val="0076461A"/>
    <w:rsid w:val="0076674A"/>
    <w:rsid w:val="007A1C7A"/>
    <w:rsid w:val="007C1765"/>
    <w:rsid w:val="007C3FE3"/>
    <w:rsid w:val="007F0AAD"/>
    <w:rsid w:val="008035E7"/>
    <w:rsid w:val="00814251"/>
    <w:rsid w:val="00825DA6"/>
    <w:rsid w:val="0082782A"/>
    <w:rsid w:val="008519AA"/>
    <w:rsid w:val="0086182A"/>
    <w:rsid w:val="00875C42"/>
    <w:rsid w:val="00897460"/>
    <w:rsid w:val="008A3535"/>
    <w:rsid w:val="008B1039"/>
    <w:rsid w:val="008B348A"/>
    <w:rsid w:val="008B5178"/>
    <w:rsid w:val="008C6234"/>
    <w:rsid w:val="008D36E2"/>
    <w:rsid w:val="008E74C1"/>
    <w:rsid w:val="00921049"/>
    <w:rsid w:val="00924CA1"/>
    <w:rsid w:val="00931703"/>
    <w:rsid w:val="0094530D"/>
    <w:rsid w:val="00953994"/>
    <w:rsid w:val="009A75EE"/>
    <w:rsid w:val="009B65B4"/>
    <w:rsid w:val="009D05DC"/>
    <w:rsid w:val="009E0C2E"/>
    <w:rsid w:val="009F7871"/>
    <w:rsid w:val="00A2185A"/>
    <w:rsid w:val="00A232FF"/>
    <w:rsid w:val="00A62578"/>
    <w:rsid w:val="00A7077E"/>
    <w:rsid w:val="00A72377"/>
    <w:rsid w:val="00A90FED"/>
    <w:rsid w:val="00AE1DBB"/>
    <w:rsid w:val="00AF7B4B"/>
    <w:rsid w:val="00B32093"/>
    <w:rsid w:val="00B411D8"/>
    <w:rsid w:val="00B5784E"/>
    <w:rsid w:val="00B57E10"/>
    <w:rsid w:val="00B753F4"/>
    <w:rsid w:val="00B82F9A"/>
    <w:rsid w:val="00B85100"/>
    <w:rsid w:val="00BC0269"/>
    <w:rsid w:val="00C06B7B"/>
    <w:rsid w:val="00C07F2F"/>
    <w:rsid w:val="00C10EE7"/>
    <w:rsid w:val="00C25536"/>
    <w:rsid w:val="00C273ED"/>
    <w:rsid w:val="00C53046"/>
    <w:rsid w:val="00C65770"/>
    <w:rsid w:val="00C93596"/>
    <w:rsid w:val="00CD484F"/>
    <w:rsid w:val="00CE3846"/>
    <w:rsid w:val="00CF0064"/>
    <w:rsid w:val="00D16774"/>
    <w:rsid w:val="00D261F7"/>
    <w:rsid w:val="00D56371"/>
    <w:rsid w:val="00D6223E"/>
    <w:rsid w:val="00D76ABC"/>
    <w:rsid w:val="00DE0309"/>
    <w:rsid w:val="00DE33CD"/>
    <w:rsid w:val="00DF5496"/>
    <w:rsid w:val="00E075B9"/>
    <w:rsid w:val="00E118A8"/>
    <w:rsid w:val="00E17EA6"/>
    <w:rsid w:val="00E37FC9"/>
    <w:rsid w:val="00E47596"/>
    <w:rsid w:val="00E83DB5"/>
    <w:rsid w:val="00E911C5"/>
    <w:rsid w:val="00E94E69"/>
    <w:rsid w:val="00EA09CA"/>
    <w:rsid w:val="00EA6ED9"/>
    <w:rsid w:val="00EA7060"/>
    <w:rsid w:val="00EB2CDA"/>
    <w:rsid w:val="00EC1881"/>
    <w:rsid w:val="00EF497F"/>
    <w:rsid w:val="00EF79CF"/>
    <w:rsid w:val="00F06AA7"/>
    <w:rsid w:val="00F17161"/>
    <w:rsid w:val="00F36417"/>
    <w:rsid w:val="00F36F5D"/>
    <w:rsid w:val="00F414A6"/>
    <w:rsid w:val="00F5436D"/>
    <w:rsid w:val="00F913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88115"/>
  <w15:chartTrackingRefBased/>
  <w15:docId w15:val="{C4D9F91C-BF34-4D76-8B35-E4A0DAA4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3BE"/>
    <w:pPr>
      <w:spacing w:after="160" w:line="259" w:lineRule="auto"/>
    </w:pPr>
    <w:rPr>
      <w:sz w:val="22"/>
      <w:szCs w:val="22"/>
      <w:lang w:eastAsia="en-US"/>
    </w:rPr>
  </w:style>
  <w:style w:type="paragraph" w:styleId="Heading1">
    <w:name w:val="heading 1"/>
    <w:basedOn w:val="Normal"/>
    <w:next w:val="Normal"/>
    <w:link w:val="Heading1Char"/>
    <w:uiPriority w:val="9"/>
    <w:qFormat/>
    <w:rsid w:val="005B0C4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32D22"/>
    <w:pPr>
      <w:keepNext/>
      <w:keepLines/>
      <w:spacing w:before="40" w:after="60" w:line="240" w:lineRule="auto"/>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532D22"/>
    <w:pPr>
      <w:keepNext/>
      <w:keepLines/>
      <w:spacing w:before="40" w:after="0" w:line="240" w:lineRule="auto"/>
      <w:outlineLvl w:val="2"/>
    </w:pPr>
    <w:rPr>
      <w:rFonts w:ascii="Calibri Light" w:eastAsia="Times New Roman" w:hAnsi="Calibri Light"/>
      <w:color w:val="1F4D7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1F3"/>
  </w:style>
  <w:style w:type="paragraph" w:styleId="Footer">
    <w:name w:val="footer"/>
    <w:basedOn w:val="Normal"/>
    <w:link w:val="FooterChar"/>
    <w:uiPriority w:val="99"/>
    <w:unhideWhenUsed/>
    <w:rsid w:val="00521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1F3"/>
  </w:style>
  <w:style w:type="table" w:styleId="TableGrid">
    <w:name w:val="Table Grid"/>
    <w:basedOn w:val="TableNormal"/>
    <w:uiPriority w:val="39"/>
    <w:rsid w:val="00521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765"/>
    <w:pPr>
      <w:spacing w:after="0" w:line="240" w:lineRule="auto"/>
      <w:ind w:left="720"/>
      <w:contextualSpacing/>
    </w:pPr>
  </w:style>
  <w:style w:type="character" w:styleId="Hyperlink">
    <w:name w:val="Hyperlink"/>
    <w:uiPriority w:val="99"/>
    <w:unhideWhenUsed/>
    <w:rsid w:val="007C1765"/>
    <w:rPr>
      <w:color w:val="0563C1"/>
      <w:u w:val="single"/>
    </w:rPr>
  </w:style>
  <w:style w:type="character" w:styleId="CommentReference">
    <w:name w:val="annotation reference"/>
    <w:uiPriority w:val="99"/>
    <w:semiHidden/>
    <w:unhideWhenUsed/>
    <w:rsid w:val="007C1765"/>
    <w:rPr>
      <w:sz w:val="16"/>
      <w:szCs w:val="16"/>
    </w:rPr>
  </w:style>
  <w:style w:type="paragraph" w:styleId="CommentText">
    <w:name w:val="annotation text"/>
    <w:basedOn w:val="Normal"/>
    <w:link w:val="CommentTextChar"/>
    <w:uiPriority w:val="99"/>
    <w:semiHidden/>
    <w:unhideWhenUsed/>
    <w:rsid w:val="007C1765"/>
    <w:pPr>
      <w:spacing w:after="0" w:line="240" w:lineRule="auto"/>
    </w:pPr>
    <w:rPr>
      <w:sz w:val="20"/>
      <w:szCs w:val="20"/>
    </w:rPr>
  </w:style>
  <w:style w:type="character" w:customStyle="1" w:styleId="CommentTextChar">
    <w:name w:val="Comment Text Char"/>
    <w:link w:val="CommentText"/>
    <w:uiPriority w:val="99"/>
    <w:semiHidden/>
    <w:rsid w:val="007C1765"/>
    <w:rPr>
      <w:lang w:eastAsia="en-US"/>
    </w:rPr>
  </w:style>
  <w:style w:type="paragraph" w:styleId="BalloonText">
    <w:name w:val="Balloon Text"/>
    <w:basedOn w:val="Normal"/>
    <w:link w:val="BalloonTextChar"/>
    <w:uiPriority w:val="99"/>
    <w:semiHidden/>
    <w:unhideWhenUsed/>
    <w:rsid w:val="007C176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C1765"/>
    <w:rPr>
      <w:rFonts w:ascii="Segoe UI" w:hAnsi="Segoe UI" w:cs="Segoe UI"/>
      <w:sz w:val="18"/>
      <w:szCs w:val="18"/>
      <w:lang w:eastAsia="en-US"/>
    </w:rPr>
  </w:style>
  <w:style w:type="character" w:customStyle="1" w:styleId="Heading2Char">
    <w:name w:val="Heading 2 Char"/>
    <w:link w:val="Heading2"/>
    <w:uiPriority w:val="9"/>
    <w:semiHidden/>
    <w:rsid w:val="00532D22"/>
    <w:rPr>
      <w:rFonts w:ascii="Calibri Light" w:eastAsia="Times New Roman" w:hAnsi="Calibri Light"/>
      <w:color w:val="2E74B5"/>
      <w:sz w:val="26"/>
      <w:szCs w:val="26"/>
      <w:lang w:eastAsia="en-US"/>
    </w:rPr>
  </w:style>
  <w:style w:type="character" w:customStyle="1" w:styleId="Heading3Char">
    <w:name w:val="Heading 3 Char"/>
    <w:link w:val="Heading3"/>
    <w:uiPriority w:val="9"/>
    <w:semiHidden/>
    <w:rsid w:val="00532D22"/>
    <w:rPr>
      <w:rFonts w:ascii="Calibri Light" w:eastAsia="Times New Roman" w:hAnsi="Calibri Light"/>
      <w:color w:val="1F4D78"/>
      <w:sz w:val="24"/>
      <w:szCs w:val="24"/>
      <w:lang w:eastAsia="en-US"/>
    </w:rPr>
  </w:style>
  <w:style w:type="paragraph" w:styleId="NormalWeb">
    <w:name w:val="Normal (Web)"/>
    <w:basedOn w:val="Normal"/>
    <w:uiPriority w:val="99"/>
    <w:semiHidden/>
    <w:unhideWhenUsed/>
    <w:rsid w:val="005E13BF"/>
    <w:pPr>
      <w:spacing w:before="15" w:after="120" w:line="240" w:lineRule="auto"/>
    </w:pPr>
    <w:rPr>
      <w:rFonts w:ascii="Arial" w:eastAsia="Times New Roman" w:hAnsi="Arial" w:cs="Arial"/>
      <w:color w:val="000000"/>
      <w:sz w:val="17"/>
      <w:szCs w:val="17"/>
      <w:lang w:eastAsia="en-AU"/>
    </w:rPr>
  </w:style>
  <w:style w:type="character" w:styleId="Strong">
    <w:name w:val="Strong"/>
    <w:uiPriority w:val="22"/>
    <w:qFormat/>
    <w:rsid w:val="005E13BF"/>
    <w:rPr>
      <w:b/>
      <w:bCs/>
    </w:rPr>
  </w:style>
  <w:style w:type="paragraph" w:styleId="PlainText">
    <w:name w:val="Plain Text"/>
    <w:basedOn w:val="Normal"/>
    <w:link w:val="PlainTextChar"/>
    <w:uiPriority w:val="99"/>
    <w:unhideWhenUsed/>
    <w:rsid w:val="005431D6"/>
    <w:pPr>
      <w:spacing w:after="0" w:line="240" w:lineRule="auto"/>
    </w:pPr>
    <w:rPr>
      <w:rFonts w:eastAsia="Times New Roman"/>
      <w:szCs w:val="21"/>
    </w:rPr>
  </w:style>
  <w:style w:type="character" w:customStyle="1" w:styleId="PlainTextChar">
    <w:name w:val="Plain Text Char"/>
    <w:link w:val="PlainText"/>
    <w:uiPriority w:val="99"/>
    <w:rsid w:val="005431D6"/>
    <w:rPr>
      <w:rFonts w:eastAsia="Times New Roman"/>
      <w:sz w:val="22"/>
      <w:szCs w:val="21"/>
      <w:lang w:eastAsia="en-US"/>
    </w:rPr>
  </w:style>
  <w:style w:type="character" w:styleId="UnresolvedMention">
    <w:name w:val="Unresolved Mention"/>
    <w:uiPriority w:val="99"/>
    <w:semiHidden/>
    <w:unhideWhenUsed/>
    <w:rsid w:val="00AE1DBB"/>
    <w:rPr>
      <w:color w:val="605E5C"/>
      <w:shd w:val="clear" w:color="auto" w:fill="E1DFDD"/>
    </w:rPr>
  </w:style>
  <w:style w:type="paragraph" w:styleId="Revision">
    <w:name w:val="Revision"/>
    <w:hidden/>
    <w:uiPriority w:val="99"/>
    <w:semiHidden/>
    <w:rsid w:val="00417277"/>
    <w:rPr>
      <w:sz w:val="22"/>
      <w:szCs w:val="22"/>
      <w:lang w:eastAsia="en-US"/>
    </w:rPr>
  </w:style>
  <w:style w:type="paragraph" w:customStyle="1" w:styleId="Default">
    <w:name w:val="Default"/>
    <w:rsid w:val="00417277"/>
    <w:pPr>
      <w:autoSpaceDE w:val="0"/>
      <w:autoSpaceDN w:val="0"/>
      <w:adjustRightInd w:val="0"/>
    </w:pPr>
    <w:rPr>
      <w:rFonts w:ascii="Open Sans" w:hAnsi="Open Sans" w:cs="Open Sans"/>
      <w:color w:val="000000"/>
      <w:sz w:val="24"/>
      <w:szCs w:val="24"/>
    </w:rPr>
  </w:style>
  <w:style w:type="paragraph" w:customStyle="1" w:styleId="Formtitle">
    <w:name w:val="Form title"/>
    <w:basedOn w:val="Heading1"/>
    <w:link w:val="FormtitleChar"/>
    <w:qFormat/>
    <w:rsid w:val="005B0C4F"/>
    <w:pPr>
      <w:spacing w:before="0" w:after="160"/>
      <w:jc w:val="center"/>
    </w:pPr>
    <w:rPr>
      <w:rFonts w:ascii="Open Sans" w:hAnsi="Open Sans"/>
      <w:b/>
      <w:color w:val="auto"/>
      <w:kern w:val="2"/>
      <w:sz w:val="36"/>
      <w:szCs w:val="40"/>
      <w14:ligatures w14:val="standardContextual"/>
    </w:rPr>
  </w:style>
  <w:style w:type="character" w:customStyle="1" w:styleId="FormtitleChar">
    <w:name w:val="Form title Char"/>
    <w:basedOn w:val="DefaultParagraphFont"/>
    <w:link w:val="Formtitle"/>
    <w:rsid w:val="005B0C4F"/>
    <w:rPr>
      <w:rFonts w:ascii="Open Sans" w:eastAsiaTheme="majorEastAsia" w:hAnsi="Open Sans" w:cstheme="majorBidi"/>
      <w:b/>
      <w:kern w:val="2"/>
      <w:sz w:val="36"/>
      <w:szCs w:val="40"/>
      <w:lang w:eastAsia="en-US"/>
      <w14:ligatures w14:val="standardContextual"/>
    </w:rPr>
  </w:style>
  <w:style w:type="character" w:customStyle="1" w:styleId="Heading1Char">
    <w:name w:val="Heading 1 Char"/>
    <w:basedOn w:val="DefaultParagraphFont"/>
    <w:link w:val="Heading1"/>
    <w:uiPriority w:val="9"/>
    <w:rsid w:val="005B0C4F"/>
    <w:rPr>
      <w:rFonts w:asciiTheme="majorHAnsi" w:eastAsiaTheme="majorEastAsia" w:hAnsiTheme="majorHAnsi" w:cstheme="majorBidi"/>
      <w:color w:val="0F476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578814">
      <w:bodyDiv w:val="1"/>
      <w:marLeft w:val="0"/>
      <w:marRight w:val="0"/>
      <w:marTop w:val="0"/>
      <w:marBottom w:val="0"/>
      <w:divBdr>
        <w:top w:val="none" w:sz="0" w:space="0" w:color="auto"/>
        <w:left w:val="none" w:sz="0" w:space="0" w:color="auto"/>
        <w:bottom w:val="none" w:sz="0" w:space="0" w:color="auto"/>
        <w:right w:val="none" w:sz="0" w:space="0" w:color="auto"/>
      </w:divBdr>
      <w:divsChild>
        <w:div w:id="1445148303">
          <w:marLeft w:val="0"/>
          <w:marRight w:val="0"/>
          <w:marTop w:val="0"/>
          <w:marBottom w:val="0"/>
          <w:divBdr>
            <w:top w:val="none" w:sz="0" w:space="0" w:color="auto"/>
            <w:left w:val="none" w:sz="0" w:space="0" w:color="auto"/>
            <w:bottom w:val="none" w:sz="0" w:space="0" w:color="auto"/>
            <w:right w:val="none" w:sz="0" w:space="0" w:color="auto"/>
          </w:divBdr>
        </w:div>
        <w:div w:id="475882671">
          <w:marLeft w:val="0"/>
          <w:marRight w:val="0"/>
          <w:marTop w:val="0"/>
          <w:marBottom w:val="0"/>
          <w:divBdr>
            <w:top w:val="none" w:sz="0" w:space="0" w:color="auto"/>
            <w:left w:val="none" w:sz="0" w:space="0" w:color="auto"/>
            <w:bottom w:val="none" w:sz="0" w:space="0" w:color="auto"/>
            <w:right w:val="none" w:sz="0" w:space="0" w:color="auto"/>
          </w:divBdr>
        </w:div>
      </w:divsChild>
    </w:div>
    <w:div w:id="1130786206">
      <w:bodyDiv w:val="1"/>
      <w:marLeft w:val="0"/>
      <w:marRight w:val="0"/>
      <w:marTop w:val="0"/>
      <w:marBottom w:val="0"/>
      <w:divBdr>
        <w:top w:val="none" w:sz="0" w:space="0" w:color="auto"/>
        <w:left w:val="none" w:sz="0" w:space="0" w:color="auto"/>
        <w:bottom w:val="none" w:sz="0" w:space="0" w:color="auto"/>
        <w:right w:val="none" w:sz="0" w:space="0" w:color="auto"/>
      </w:divBdr>
      <w:divsChild>
        <w:div w:id="598414306">
          <w:marLeft w:val="0"/>
          <w:marRight w:val="0"/>
          <w:marTop w:val="0"/>
          <w:marBottom w:val="0"/>
          <w:divBdr>
            <w:top w:val="none" w:sz="0" w:space="0" w:color="auto"/>
            <w:left w:val="none" w:sz="0" w:space="0" w:color="auto"/>
            <w:bottom w:val="none" w:sz="0" w:space="0" w:color="auto"/>
            <w:right w:val="none" w:sz="0" w:space="0" w:color="auto"/>
          </w:divBdr>
          <w:divsChild>
            <w:div w:id="12200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6232">
      <w:bodyDiv w:val="1"/>
      <w:marLeft w:val="0"/>
      <w:marRight w:val="0"/>
      <w:marTop w:val="0"/>
      <w:marBottom w:val="0"/>
      <w:divBdr>
        <w:top w:val="none" w:sz="0" w:space="0" w:color="auto"/>
        <w:left w:val="none" w:sz="0" w:space="0" w:color="auto"/>
        <w:bottom w:val="none" w:sz="0" w:space="0" w:color="auto"/>
        <w:right w:val="none" w:sz="0" w:space="0" w:color="auto"/>
      </w:divBdr>
    </w:div>
    <w:div w:id="1167861567">
      <w:bodyDiv w:val="1"/>
      <w:marLeft w:val="0"/>
      <w:marRight w:val="0"/>
      <w:marTop w:val="0"/>
      <w:marBottom w:val="0"/>
      <w:divBdr>
        <w:top w:val="none" w:sz="0" w:space="0" w:color="auto"/>
        <w:left w:val="none" w:sz="0" w:space="0" w:color="auto"/>
        <w:bottom w:val="none" w:sz="0" w:space="0" w:color="auto"/>
        <w:right w:val="none" w:sz="0" w:space="0" w:color="auto"/>
      </w:divBdr>
      <w:divsChild>
        <w:div w:id="1291133660">
          <w:marLeft w:val="0"/>
          <w:marRight w:val="0"/>
          <w:marTop w:val="0"/>
          <w:marBottom w:val="0"/>
          <w:divBdr>
            <w:top w:val="none" w:sz="0" w:space="0" w:color="auto"/>
            <w:left w:val="none" w:sz="0" w:space="0" w:color="auto"/>
            <w:bottom w:val="none" w:sz="0" w:space="0" w:color="auto"/>
            <w:right w:val="none" w:sz="0" w:space="0" w:color="auto"/>
          </w:divBdr>
        </w:div>
        <w:div w:id="1615938063">
          <w:marLeft w:val="0"/>
          <w:marRight w:val="0"/>
          <w:marTop w:val="0"/>
          <w:marBottom w:val="0"/>
          <w:divBdr>
            <w:top w:val="none" w:sz="0" w:space="0" w:color="auto"/>
            <w:left w:val="none" w:sz="0" w:space="0" w:color="auto"/>
            <w:bottom w:val="none" w:sz="0" w:space="0" w:color="auto"/>
            <w:right w:val="none" w:sz="0" w:space="0" w:color="auto"/>
          </w:divBdr>
        </w:div>
      </w:divsChild>
    </w:div>
    <w:div w:id="189878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t.act.gov.au" TargetMode="External"/><Relationship Id="rId13" Type="http://schemas.openxmlformats.org/officeDocument/2006/relationships/hyperlink" Target="https://www.acat.act.gov.au/case-types/discrimination-cas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lsnswact.org.au/contact_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t.act.gov.au/general/accessibilit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cat.act.gov.au/what-to-expect/remote-or-in-person-attendanc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cat.act.gov.au/case-types/discrimination-cases" TargetMode="External"/><Relationship Id="rId14" Type="http://schemas.openxmlformats.org/officeDocument/2006/relationships/hyperlink" Target="https://www.acat.act.gov.au/case-types/discrimination-cas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enne%20mcrae\AppData\Local\Microsoft\Windows\Temporary%20Internet%20Files\Content.Outlook\IBCL3P80\ACAT%20Fact%20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4FC83-C05C-42CC-883D-AB817C64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ACAT Fact Sheet Template.dotx</Template>
  <TotalTime>16</TotalTime>
  <Pages>4</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&lt;&lt;TITLE OF FACT SHEET&gt;&gt;</vt:lpstr>
    </vt:vector>
  </TitlesOfParts>
  <Company>ACT Government</Company>
  <LinksUpToDate>false</LinksUpToDate>
  <CharactersWithSpaces>5229</CharactersWithSpaces>
  <SharedDoc>false</SharedDoc>
  <HLinks>
    <vt:vector size="30" baseType="variant">
      <vt:variant>
        <vt:i4>3276901</vt:i4>
      </vt:variant>
      <vt:variant>
        <vt:i4>12</vt:i4>
      </vt:variant>
      <vt:variant>
        <vt:i4>0</vt:i4>
      </vt:variant>
      <vt:variant>
        <vt:i4>5</vt:i4>
      </vt:variant>
      <vt:variant>
        <vt:lpwstr>https://www.acat.act.gov.au/case-types/discrimination-cases</vt:lpwstr>
      </vt:variant>
      <vt:variant>
        <vt:lpwstr/>
      </vt:variant>
      <vt:variant>
        <vt:i4>3276901</vt:i4>
      </vt:variant>
      <vt:variant>
        <vt:i4>9</vt:i4>
      </vt:variant>
      <vt:variant>
        <vt:i4>0</vt:i4>
      </vt:variant>
      <vt:variant>
        <vt:i4>5</vt:i4>
      </vt:variant>
      <vt:variant>
        <vt:lpwstr>https://www.acat.act.gov.au/case-types/discrimination-cases</vt:lpwstr>
      </vt:variant>
      <vt:variant>
        <vt:lpwstr/>
      </vt:variant>
      <vt:variant>
        <vt:i4>2228266</vt:i4>
      </vt:variant>
      <vt:variant>
        <vt:i4>6</vt:i4>
      </vt:variant>
      <vt:variant>
        <vt:i4>0</vt:i4>
      </vt:variant>
      <vt:variant>
        <vt:i4>5</vt:i4>
      </vt:variant>
      <vt:variant>
        <vt:lpwstr>https://www.acat.act.gov.au/what-to-expect/telephone-attendance</vt:lpwstr>
      </vt:variant>
      <vt:variant>
        <vt:lpwstr/>
      </vt:variant>
      <vt:variant>
        <vt:i4>3276901</vt:i4>
      </vt:variant>
      <vt:variant>
        <vt:i4>3</vt:i4>
      </vt:variant>
      <vt:variant>
        <vt:i4>0</vt:i4>
      </vt:variant>
      <vt:variant>
        <vt:i4>5</vt:i4>
      </vt:variant>
      <vt:variant>
        <vt:lpwstr>https://www.acat.act.gov.au/case-types/discrimination-cases</vt:lpwstr>
      </vt:variant>
      <vt:variant>
        <vt:lpwstr/>
      </vt:variant>
      <vt:variant>
        <vt:i4>8126498</vt:i4>
      </vt:variant>
      <vt:variant>
        <vt:i4>0</vt:i4>
      </vt:variant>
      <vt:variant>
        <vt:i4>0</vt:i4>
      </vt:variant>
      <vt:variant>
        <vt:i4>5</vt:i4>
      </vt:variant>
      <vt:variant>
        <vt:lpwstr>http://www.acat.act.gov.au/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&lt;&lt;TITLE OF FACT SHEET&gt;&gt;</dc:title>
  <dc:subject/>
  <dc:creator>Bush, Dominic</dc:creator>
  <cp:keywords/>
  <cp:lastModifiedBy>Hutchison, Brenton</cp:lastModifiedBy>
  <cp:revision>11</cp:revision>
  <cp:lastPrinted>2019-06-11T01:53:00Z</cp:lastPrinted>
  <dcterms:created xsi:type="dcterms:W3CDTF">2025-08-04T00:25:00Z</dcterms:created>
  <dcterms:modified xsi:type="dcterms:W3CDTF">2026-04-23T05:27:00Z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2025-03-19T01:21:15Z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547f8b16-f083-4b2c-8dea-c5f7759506e7</vt:lpwstr>
  </property>
  <property fmtid="{D5CDD505-2E9C-101B-9397-08002B2CF9AE}" pid="8" name="MSIP_Label_69af8531-eb46-4968-8cb3-105d2f5ea87e_ContentBits">
    <vt:lpwstr>0</vt:lpwstr>
  </property>
</Properties>
</file>